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F9" w:rsidRPr="000C7E49" w:rsidRDefault="009E46F9" w:rsidP="009E46F9">
      <w:pPr>
        <w:pStyle w:val="Titre1"/>
        <w:pBdr>
          <w:bottom w:val="none" w:sz="0" w:space="0" w:color="auto"/>
        </w:pBdr>
        <w:shd w:val="clear" w:color="auto" w:fill="E0E0E0"/>
        <w:jc w:val="center"/>
        <w:rPr>
          <w:rFonts w:ascii="Arial" w:hAnsi="Arial" w:cs="Arial"/>
          <w:sz w:val="32"/>
          <w:szCs w:val="32"/>
        </w:rPr>
      </w:pPr>
      <w:r w:rsidRPr="000C7E49">
        <w:rPr>
          <w:rFonts w:ascii="Arial" w:hAnsi="Arial" w:cs="Arial"/>
          <w:sz w:val="32"/>
          <w:szCs w:val="32"/>
        </w:rPr>
        <w:t>CURRICULUM VITAE</w:t>
      </w:r>
    </w:p>
    <w:p w:rsidR="009E46F9" w:rsidRPr="000C7E49" w:rsidRDefault="009E46F9" w:rsidP="009E46F9">
      <w:pPr>
        <w:tabs>
          <w:tab w:val="left" w:pos="-2127"/>
          <w:tab w:val="left" w:pos="-1985"/>
          <w:tab w:val="left" w:pos="-1440"/>
          <w:tab w:val="left" w:pos="-709"/>
          <w:tab w:val="left" w:pos="-142"/>
        </w:tabs>
        <w:rPr>
          <w:rFonts w:ascii="Arial" w:hAnsi="Arial" w:cs="Arial"/>
          <w:sz w:val="22"/>
          <w:szCs w:val="22"/>
        </w:rPr>
      </w:pPr>
    </w:p>
    <w:p w:rsidR="00AD6169" w:rsidRPr="000C7E49" w:rsidRDefault="00AD6169" w:rsidP="009E46F9">
      <w:pPr>
        <w:tabs>
          <w:tab w:val="left" w:pos="-2127"/>
          <w:tab w:val="left" w:pos="-1985"/>
          <w:tab w:val="left" w:pos="-1440"/>
          <w:tab w:val="left" w:pos="-709"/>
          <w:tab w:val="left" w:pos="-142"/>
        </w:tabs>
        <w:rPr>
          <w:rFonts w:ascii="Arial" w:hAnsi="Arial" w:cs="Arial"/>
          <w:sz w:val="22"/>
          <w:szCs w:val="22"/>
        </w:rPr>
      </w:pPr>
    </w:p>
    <w:p w:rsidR="00645030" w:rsidRPr="000C7E49" w:rsidRDefault="00AD6169" w:rsidP="00D94227">
      <w:pPr>
        <w:numPr>
          <w:ilvl w:val="0"/>
          <w:numId w:val="10"/>
        </w:numPr>
        <w:tabs>
          <w:tab w:val="left" w:pos="-2127"/>
          <w:tab w:val="left" w:pos="-1985"/>
          <w:tab w:val="left" w:pos="-1440"/>
          <w:tab w:val="left" w:pos="-709"/>
          <w:tab w:val="left" w:pos="-142"/>
          <w:tab w:val="left" w:pos="709"/>
          <w:tab w:val="left" w:pos="3119"/>
          <w:tab w:val="left" w:pos="5245"/>
          <w:tab w:val="left" w:pos="5387"/>
        </w:tabs>
        <w:spacing w:line="360" w:lineRule="auto"/>
        <w:ind w:left="3180" w:right="-482"/>
        <w:jc w:val="both"/>
        <w:rPr>
          <w:rFonts w:ascii="Arial" w:hAnsi="Arial" w:cs="Arial"/>
          <w:b/>
          <w:sz w:val="22"/>
          <w:szCs w:val="22"/>
          <w:u w:val="single"/>
        </w:rPr>
      </w:pPr>
      <w:r w:rsidRPr="000C7E49">
        <w:rPr>
          <w:rFonts w:ascii="Arial" w:hAnsi="Arial" w:cs="Arial"/>
          <w:b/>
          <w:sz w:val="22"/>
          <w:szCs w:val="22"/>
          <w:u w:val="single"/>
        </w:rPr>
        <w:t>INFORM</w:t>
      </w:r>
      <w:r w:rsidR="00B201A2" w:rsidRPr="000C7E49">
        <w:rPr>
          <w:rFonts w:ascii="Arial" w:hAnsi="Arial" w:cs="Arial"/>
          <w:b/>
          <w:sz w:val="22"/>
          <w:szCs w:val="22"/>
          <w:u w:val="single"/>
        </w:rPr>
        <w:t>A</w:t>
      </w:r>
      <w:r w:rsidRPr="000C7E49">
        <w:rPr>
          <w:rFonts w:ascii="Arial" w:hAnsi="Arial" w:cs="Arial"/>
          <w:b/>
          <w:sz w:val="22"/>
          <w:szCs w:val="22"/>
          <w:u w:val="single"/>
        </w:rPr>
        <w:t>TIONS PERSONNELLES</w:t>
      </w:r>
    </w:p>
    <w:p w:rsidR="00AD6169" w:rsidRPr="000C7E49" w:rsidRDefault="00AD6169" w:rsidP="00D94227">
      <w:pPr>
        <w:tabs>
          <w:tab w:val="left" w:pos="-2127"/>
          <w:tab w:val="left" w:pos="-1985"/>
          <w:tab w:val="left" w:pos="-1440"/>
          <w:tab w:val="left" w:pos="-709"/>
          <w:tab w:val="left" w:pos="-142"/>
          <w:tab w:val="left" w:pos="709"/>
          <w:tab w:val="left" w:pos="3119"/>
          <w:tab w:val="left" w:pos="5387"/>
        </w:tabs>
        <w:spacing w:line="360" w:lineRule="auto"/>
        <w:ind w:left="3168" w:right="-482"/>
        <w:rPr>
          <w:rFonts w:ascii="Arial" w:hAnsi="Arial" w:cs="Arial"/>
          <w:b/>
          <w:sz w:val="16"/>
          <w:szCs w:val="16"/>
        </w:rPr>
      </w:pPr>
    </w:p>
    <w:p w:rsidR="00645030" w:rsidRPr="000C7E49" w:rsidRDefault="009E46F9" w:rsidP="000C7E49">
      <w:pPr>
        <w:tabs>
          <w:tab w:val="left" w:pos="-2127"/>
          <w:tab w:val="left" w:pos="-1985"/>
          <w:tab w:val="left" w:pos="-1440"/>
          <w:tab w:val="left" w:pos="-709"/>
          <w:tab w:val="left" w:pos="-142"/>
          <w:tab w:val="left" w:pos="709"/>
          <w:tab w:val="left" w:pos="5387"/>
        </w:tabs>
        <w:spacing w:line="360" w:lineRule="auto"/>
        <w:ind w:right="-482"/>
        <w:rPr>
          <w:rFonts w:ascii="Arial" w:hAnsi="Arial" w:cs="Arial"/>
          <w:b/>
          <w:sz w:val="22"/>
          <w:szCs w:val="22"/>
        </w:rPr>
      </w:pPr>
      <w:r w:rsidRPr="000C7E49">
        <w:rPr>
          <w:rFonts w:ascii="Arial" w:hAnsi="Arial" w:cs="Arial"/>
          <w:b/>
          <w:sz w:val="22"/>
          <w:szCs w:val="22"/>
        </w:rPr>
        <w:t>Nom de famille: BOUBOU</w:t>
      </w:r>
    </w:p>
    <w:p w:rsidR="00645030" w:rsidRPr="000C7E49" w:rsidRDefault="009E46F9" w:rsidP="000C7E49">
      <w:pPr>
        <w:tabs>
          <w:tab w:val="left" w:pos="-2127"/>
          <w:tab w:val="left" w:pos="-1985"/>
          <w:tab w:val="left" w:pos="-1440"/>
          <w:tab w:val="left" w:pos="-709"/>
          <w:tab w:val="left" w:pos="-142"/>
          <w:tab w:val="left" w:pos="709"/>
          <w:tab w:val="left" w:pos="5387"/>
        </w:tabs>
        <w:spacing w:line="360" w:lineRule="auto"/>
        <w:ind w:right="-482"/>
        <w:rPr>
          <w:rFonts w:ascii="Arial" w:hAnsi="Arial" w:cs="Arial"/>
          <w:b/>
          <w:sz w:val="22"/>
          <w:szCs w:val="22"/>
        </w:rPr>
      </w:pPr>
      <w:r w:rsidRPr="000C7E49">
        <w:rPr>
          <w:rFonts w:ascii="Arial" w:hAnsi="Arial" w:cs="Arial"/>
          <w:b/>
          <w:sz w:val="22"/>
          <w:szCs w:val="22"/>
        </w:rPr>
        <w:t>Prénom: PIERRE</w:t>
      </w:r>
      <w:r w:rsidRPr="000C7E49">
        <w:rPr>
          <w:rFonts w:ascii="Arial" w:hAnsi="Arial" w:cs="Arial"/>
          <w:b/>
          <w:sz w:val="22"/>
          <w:szCs w:val="22"/>
        </w:rPr>
        <w:tab/>
      </w:r>
    </w:p>
    <w:p w:rsidR="00645030" w:rsidRPr="000C7E49" w:rsidRDefault="009E46F9" w:rsidP="000C7E49">
      <w:pPr>
        <w:tabs>
          <w:tab w:val="left" w:pos="-2127"/>
          <w:tab w:val="left" w:pos="-1985"/>
          <w:tab w:val="left" w:pos="-1440"/>
          <w:tab w:val="left" w:pos="-709"/>
          <w:tab w:val="left" w:pos="-142"/>
          <w:tab w:val="left" w:pos="709"/>
          <w:tab w:val="left" w:pos="5387"/>
        </w:tabs>
        <w:spacing w:line="360" w:lineRule="auto"/>
        <w:ind w:right="-482"/>
        <w:rPr>
          <w:rFonts w:ascii="Arial" w:hAnsi="Arial" w:cs="Arial"/>
          <w:b/>
          <w:sz w:val="22"/>
          <w:szCs w:val="22"/>
        </w:rPr>
      </w:pPr>
      <w:r w:rsidRPr="000C7E49">
        <w:rPr>
          <w:rFonts w:ascii="Arial" w:hAnsi="Arial" w:cs="Arial"/>
          <w:b/>
          <w:sz w:val="22"/>
          <w:szCs w:val="22"/>
        </w:rPr>
        <w:t>Date et lieu de naissance: 01-01-1954</w:t>
      </w:r>
      <w:r w:rsidRPr="000C7E49">
        <w:rPr>
          <w:rFonts w:ascii="Arial" w:hAnsi="Arial" w:cs="Arial"/>
          <w:b/>
          <w:sz w:val="22"/>
          <w:szCs w:val="22"/>
        </w:rPr>
        <w:tab/>
      </w:r>
    </w:p>
    <w:p w:rsidR="00D94227" w:rsidRPr="000C7E49" w:rsidRDefault="009E46F9" w:rsidP="000C7E49">
      <w:pPr>
        <w:tabs>
          <w:tab w:val="left" w:pos="-2127"/>
          <w:tab w:val="left" w:pos="-1985"/>
          <w:tab w:val="left" w:pos="-1440"/>
          <w:tab w:val="left" w:pos="-709"/>
          <w:tab w:val="left" w:pos="-142"/>
          <w:tab w:val="left" w:pos="709"/>
          <w:tab w:val="left" w:pos="5387"/>
        </w:tabs>
        <w:spacing w:line="360" w:lineRule="auto"/>
        <w:ind w:right="-482"/>
        <w:rPr>
          <w:rFonts w:ascii="Arial" w:hAnsi="Arial" w:cs="Arial"/>
          <w:b/>
          <w:sz w:val="22"/>
          <w:szCs w:val="22"/>
        </w:rPr>
      </w:pPr>
      <w:r w:rsidRPr="000C7E49">
        <w:rPr>
          <w:rFonts w:ascii="Arial" w:hAnsi="Arial" w:cs="Arial"/>
          <w:b/>
          <w:sz w:val="22"/>
          <w:szCs w:val="22"/>
        </w:rPr>
        <w:t>Nationalité:</w:t>
      </w:r>
      <w:r w:rsidRPr="000C7E49">
        <w:rPr>
          <w:rFonts w:ascii="Arial" w:hAnsi="Arial" w:cs="Arial"/>
          <w:color w:val="0000FF"/>
          <w:sz w:val="22"/>
          <w:szCs w:val="22"/>
        </w:rPr>
        <w:t xml:space="preserve"> </w:t>
      </w:r>
      <w:r w:rsidRPr="000C7E49">
        <w:rPr>
          <w:rFonts w:ascii="Arial" w:hAnsi="Arial" w:cs="Arial"/>
          <w:b/>
          <w:sz w:val="22"/>
          <w:szCs w:val="22"/>
        </w:rPr>
        <w:t>Camerounaise</w:t>
      </w:r>
    </w:p>
    <w:p w:rsidR="00645030" w:rsidRPr="000C7E49" w:rsidRDefault="009E46F9" w:rsidP="000C7E49">
      <w:pPr>
        <w:tabs>
          <w:tab w:val="left" w:pos="-2127"/>
          <w:tab w:val="left" w:pos="-1985"/>
          <w:tab w:val="left" w:pos="-1440"/>
          <w:tab w:val="left" w:pos="-709"/>
          <w:tab w:val="left" w:pos="-142"/>
          <w:tab w:val="left" w:pos="709"/>
          <w:tab w:val="left" w:pos="3119"/>
          <w:tab w:val="left" w:pos="5387"/>
        </w:tabs>
        <w:spacing w:line="360" w:lineRule="auto"/>
        <w:ind w:right="-482"/>
        <w:rPr>
          <w:rFonts w:ascii="Arial" w:hAnsi="Arial" w:cs="Arial"/>
          <w:b/>
          <w:sz w:val="22"/>
          <w:szCs w:val="22"/>
        </w:rPr>
      </w:pPr>
      <w:r w:rsidRPr="000C7E49">
        <w:rPr>
          <w:rFonts w:ascii="Arial" w:hAnsi="Arial" w:cs="Arial"/>
          <w:b/>
          <w:sz w:val="22"/>
          <w:szCs w:val="22"/>
        </w:rPr>
        <w:t>Etat civil: marié</w:t>
      </w:r>
    </w:p>
    <w:p w:rsidR="00645030" w:rsidRPr="000C7E49" w:rsidRDefault="00645030" w:rsidP="000C7E49">
      <w:pPr>
        <w:tabs>
          <w:tab w:val="left" w:pos="-2127"/>
          <w:tab w:val="left" w:pos="-1985"/>
          <w:tab w:val="left" w:pos="-1440"/>
          <w:tab w:val="left" w:pos="-709"/>
          <w:tab w:val="left" w:pos="-142"/>
          <w:tab w:val="left" w:pos="709"/>
          <w:tab w:val="left" w:pos="3119"/>
          <w:tab w:val="left" w:pos="5387"/>
        </w:tabs>
        <w:spacing w:line="360" w:lineRule="auto"/>
        <w:ind w:right="-482"/>
        <w:rPr>
          <w:rFonts w:ascii="Arial" w:hAnsi="Arial" w:cs="Arial"/>
          <w:b/>
          <w:sz w:val="22"/>
          <w:szCs w:val="22"/>
        </w:rPr>
      </w:pPr>
      <w:r w:rsidRPr="000C7E49">
        <w:rPr>
          <w:rFonts w:ascii="Arial" w:hAnsi="Arial" w:cs="Arial"/>
          <w:b/>
          <w:sz w:val="22"/>
          <w:szCs w:val="22"/>
        </w:rPr>
        <w:t>DOUALA – CAMEROUN</w:t>
      </w:r>
    </w:p>
    <w:p w:rsidR="009E46F9" w:rsidRPr="000C7E49" w:rsidRDefault="00645030" w:rsidP="000C7E49">
      <w:pPr>
        <w:tabs>
          <w:tab w:val="left" w:pos="-2127"/>
          <w:tab w:val="left" w:pos="-1985"/>
          <w:tab w:val="left" w:pos="-1440"/>
          <w:tab w:val="left" w:pos="-709"/>
          <w:tab w:val="left" w:pos="-142"/>
          <w:tab w:val="left" w:pos="709"/>
          <w:tab w:val="left" w:pos="3119"/>
          <w:tab w:val="left" w:pos="5387"/>
        </w:tabs>
        <w:spacing w:line="360" w:lineRule="auto"/>
        <w:ind w:right="-482"/>
        <w:rPr>
          <w:rFonts w:ascii="Arial" w:hAnsi="Arial" w:cs="Arial"/>
          <w:b/>
          <w:sz w:val="22"/>
          <w:szCs w:val="22"/>
        </w:rPr>
      </w:pPr>
      <w:r w:rsidRPr="000C7E49">
        <w:rPr>
          <w:rFonts w:ascii="Arial" w:hAnsi="Arial" w:cs="Arial"/>
          <w:b/>
          <w:sz w:val="22"/>
          <w:szCs w:val="22"/>
        </w:rPr>
        <w:t>Email</w:t>
      </w:r>
      <w:r w:rsidRPr="000C7E49">
        <w:rPr>
          <w:rFonts w:ascii="Arial" w:hAnsi="Arial" w:cs="Arial"/>
          <w:sz w:val="22"/>
          <w:szCs w:val="22"/>
        </w:rPr>
        <w:t xml:space="preserve"> : </w:t>
      </w:r>
      <w:hyperlink r:id="rId7" w:history="1">
        <w:r w:rsidRPr="000C7E49">
          <w:rPr>
            <w:rStyle w:val="Lienhypertexte"/>
            <w:rFonts w:ascii="Arial" w:hAnsi="Arial" w:cs="Arial"/>
            <w:color w:val="auto"/>
            <w:sz w:val="22"/>
            <w:szCs w:val="22"/>
            <w:u w:val="none"/>
          </w:rPr>
          <w:t>pmboubou@yahoo.fr</w:t>
        </w:r>
      </w:hyperlink>
      <w:r w:rsidRPr="000C7E49">
        <w:rPr>
          <w:rFonts w:ascii="Arial" w:hAnsi="Arial" w:cs="Arial"/>
          <w:sz w:val="22"/>
          <w:szCs w:val="22"/>
        </w:rPr>
        <w:t xml:space="preserve"> – </w:t>
      </w:r>
      <w:r w:rsidR="000C7E49" w:rsidRPr="000C7E49">
        <w:rPr>
          <w:rFonts w:ascii="Arial" w:hAnsi="Arial" w:cs="Arial"/>
        </w:rPr>
        <w:t>pmboubou54@gmail.com</w:t>
      </w:r>
    </w:p>
    <w:p w:rsidR="00645030" w:rsidRPr="000C7E49" w:rsidRDefault="00645030" w:rsidP="00645030">
      <w:pPr>
        <w:rPr>
          <w:rFonts w:ascii="Arial" w:hAnsi="Arial" w:cs="Arial"/>
          <w:sz w:val="22"/>
          <w:szCs w:val="22"/>
        </w:rPr>
      </w:pPr>
    </w:p>
    <w:p w:rsidR="00645030" w:rsidRPr="000C7E49" w:rsidRDefault="00645030" w:rsidP="00645030">
      <w:pPr>
        <w:rPr>
          <w:rFonts w:ascii="Arial" w:hAnsi="Arial" w:cs="Arial"/>
          <w:sz w:val="22"/>
          <w:szCs w:val="22"/>
        </w:rPr>
      </w:pPr>
    </w:p>
    <w:p w:rsidR="00645030" w:rsidRPr="000C7E49" w:rsidRDefault="00645030" w:rsidP="002537F0">
      <w:pPr>
        <w:numPr>
          <w:ilvl w:val="0"/>
          <w:numId w:val="10"/>
        </w:numPr>
        <w:rPr>
          <w:rFonts w:ascii="Arial" w:hAnsi="Arial" w:cs="Arial"/>
          <w:b/>
          <w:sz w:val="22"/>
          <w:szCs w:val="22"/>
          <w:u w:val="single"/>
        </w:rPr>
      </w:pPr>
      <w:r w:rsidRPr="000C7E49">
        <w:rPr>
          <w:rFonts w:ascii="Arial" w:hAnsi="Arial" w:cs="Arial"/>
          <w:b/>
          <w:sz w:val="22"/>
          <w:szCs w:val="22"/>
          <w:u w:val="single"/>
        </w:rPr>
        <w:t>INFORMATIONS PROFESSIONNELLES</w:t>
      </w:r>
    </w:p>
    <w:p w:rsidR="00645030" w:rsidRPr="000C7E49" w:rsidRDefault="00645030" w:rsidP="00645030">
      <w:pPr>
        <w:rPr>
          <w:rFonts w:ascii="Arial" w:hAnsi="Arial" w:cs="Arial"/>
          <w:b/>
          <w:sz w:val="22"/>
          <w:szCs w:val="22"/>
        </w:rPr>
      </w:pPr>
    </w:p>
    <w:p w:rsidR="00645030" w:rsidRPr="000C7E49" w:rsidRDefault="002537F0" w:rsidP="00645030">
      <w:pPr>
        <w:pStyle w:val="NormalWeb"/>
        <w:spacing w:before="0" w:beforeAutospacing="0" w:after="0" w:afterAutospacing="0"/>
        <w:rPr>
          <w:rFonts w:ascii="Arial" w:hAnsi="Arial" w:cs="Arial"/>
          <w:sz w:val="22"/>
          <w:szCs w:val="22"/>
        </w:rPr>
      </w:pPr>
      <w:r w:rsidRPr="000C7E49">
        <w:rPr>
          <w:rFonts w:ascii="Arial" w:hAnsi="Arial" w:cs="Arial"/>
          <w:b/>
          <w:bCs/>
          <w:sz w:val="22"/>
          <w:szCs w:val="22"/>
        </w:rPr>
        <w:t xml:space="preserve">Gérant du cabinet Maître </w:t>
      </w:r>
      <w:r w:rsidR="00645030" w:rsidRPr="000C7E49">
        <w:rPr>
          <w:rFonts w:ascii="Arial" w:hAnsi="Arial" w:cs="Arial"/>
          <w:b/>
          <w:bCs/>
          <w:sz w:val="22"/>
          <w:szCs w:val="22"/>
        </w:rPr>
        <w:t>Pierre BOUBOU</w:t>
      </w:r>
      <w:r w:rsidRPr="000C7E49">
        <w:rPr>
          <w:rFonts w:ascii="Arial" w:hAnsi="Arial" w:cs="Arial"/>
          <w:b/>
          <w:bCs/>
          <w:sz w:val="22"/>
          <w:szCs w:val="22"/>
        </w:rPr>
        <w:t xml:space="preserve"> et Associés</w:t>
      </w:r>
    </w:p>
    <w:p w:rsidR="00645030" w:rsidRPr="000C7E49" w:rsidRDefault="002537F0" w:rsidP="00645030">
      <w:pPr>
        <w:pStyle w:val="NormalWeb"/>
        <w:spacing w:before="0" w:beforeAutospacing="0" w:after="0" w:afterAutospacing="0"/>
        <w:rPr>
          <w:rFonts w:ascii="Arial" w:hAnsi="Arial" w:cs="Arial"/>
          <w:b/>
          <w:bCs/>
          <w:sz w:val="22"/>
          <w:szCs w:val="22"/>
        </w:rPr>
      </w:pPr>
      <w:r w:rsidRPr="000C7E49">
        <w:rPr>
          <w:rFonts w:ascii="Arial" w:hAnsi="Arial" w:cs="Arial"/>
          <w:b/>
          <w:bCs/>
          <w:sz w:val="22"/>
          <w:szCs w:val="22"/>
        </w:rPr>
        <w:t>Cabinet d’</w:t>
      </w:r>
      <w:r w:rsidR="00645030" w:rsidRPr="000C7E49">
        <w:rPr>
          <w:rFonts w:ascii="Arial" w:hAnsi="Arial" w:cs="Arial"/>
          <w:b/>
          <w:bCs/>
          <w:sz w:val="22"/>
          <w:szCs w:val="22"/>
        </w:rPr>
        <w:t>Avocat</w:t>
      </w:r>
      <w:r w:rsidRPr="000C7E49">
        <w:rPr>
          <w:rFonts w:ascii="Arial" w:hAnsi="Arial" w:cs="Arial"/>
          <w:b/>
          <w:bCs/>
          <w:sz w:val="22"/>
          <w:szCs w:val="22"/>
        </w:rPr>
        <w:t xml:space="preserve">s sis à </w:t>
      </w:r>
      <w:r w:rsidR="00645030" w:rsidRPr="000C7E49">
        <w:rPr>
          <w:rFonts w:ascii="Arial" w:hAnsi="Arial" w:cs="Arial"/>
          <w:b/>
          <w:bCs/>
          <w:sz w:val="22"/>
          <w:szCs w:val="22"/>
        </w:rPr>
        <w:t>Douala</w:t>
      </w:r>
    </w:p>
    <w:p w:rsidR="00645030" w:rsidRPr="000C7E49" w:rsidRDefault="00645030" w:rsidP="00645030">
      <w:pPr>
        <w:pStyle w:val="NormalWeb"/>
        <w:spacing w:before="0" w:beforeAutospacing="0" w:after="0" w:afterAutospacing="0"/>
        <w:rPr>
          <w:rFonts w:ascii="Arial" w:hAnsi="Arial" w:cs="Arial"/>
          <w:b/>
          <w:bCs/>
          <w:sz w:val="22"/>
          <w:szCs w:val="22"/>
        </w:rPr>
      </w:pPr>
      <w:r w:rsidRPr="000C7E49">
        <w:rPr>
          <w:rFonts w:ascii="Arial" w:hAnsi="Arial" w:cs="Arial"/>
          <w:b/>
          <w:bCs/>
          <w:sz w:val="22"/>
          <w:szCs w:val="22"/>
        </w:rPr>
        <w:t>Tél: (237) 33 42 82 38 / 77 70 63 41 / 99 62 99 54</w:t>
      </w:r>
    </w:p>
    <w:p w:rsidR="00645030" w:rsidRPr="000C7E49" w:rsidRDefault="00C10A1E" w:rsidP="00645030">
      <w:pPr>
        <w:rPr>
          <w:rFonts w:ascii="Arial" w:hAnsi="Arial" w:cs="Arial"/>
          <w:b/>
          <w:sz w:val="22"/>
          <w:szCs w:val="22"/>
        </w:rPr>
      </w:pPr>
      <w:r w:rsidRPr="000C7E49">
        <w:rPr>
          <w:rFonts w:ascii="Arial" w:hAnsi="Arial" w:cs="Arial"/>
          <w:b/>
          <w:bCs/>
          <w:sz w:val="22"/>
          <w:szCs w:val="22"/>
        </w:rPr>
        <w:t>Site</w:t>
      </w:r>
      <w:r w:rsidR="00645030" w:rsidRPr="000C7E49">
        <w:rPr>
          <w:rFonts w:ascii="Arial" w:hAnsi="Arial" w:cs="Arial"/>
          <w:b/>
          <w:bCs/>
          <w:sz w:val="22"/>
          <w:szCs w:val="22"/>
        </w:rPr>
        <w:t>: www.</w:t>
      </w:r>
      <w:r w:rsidR="00A06AAE">
        <w:rPr>
          <w:rFonts w:ascii="Arial" w:hAnsi="Arial" w:cs="Arial"/>
          <w:b/>
          <w:bCs/>
          <w:sz w:val="22"/>
          <w:szCs w:val="22"/>
        </w:rPr>
        <w:t>avoca</w:t>
      </w:r>
      <w:r w:rsidR="00645030" w:rsidRPr="000C7E49">
        <w:rPr>
          <w:rFonts w:ascii="Arial" w:hAnsi="Arial" w:cs="Arial"/>
          <w:b/>
          <w:bCs/>
          <w:sz w:val="22"/>
          <w:szCs w:val="22"/>
        </w:rPr>
        <w:t>tboubou.</w:t>
      </w:r>
      <w:r w:rsidR="00A06AAE">
        <w:rPr>
          <w:rFonts w:ascii="Arial" w:hAnsi="Arial" w:cs="Arial"/>
          <w:b/>
          <w:bCs/>
          <w:sz w:val="22"/>
          <w:szCs w:val="22"/>
        </w:rPr>
        <w:t>cm</w:t>
      </w:r>
      <w:r w:rsidR="00645030" w:rsidRPr="000C7E49">
        <w:rPr>
          <w:rFonts w:ascii="Arial" w:hAnsi="Arial" w:cs="Arial"/>
          <w:b/>
          <w:sz w:val="22"/>
          <w:szCs w:val="22"/>
        </w:rPr>
        <w:br/>
        <w:t xml:space="preserve">Email : pmboubou@yahoo.fr / </w:t>
      </w:r>
      <w:r w:rsidR="000C7E49" w:rsidRPr="000C7E49">
        <w:rPr>
          <w:rFonts w:ascii="Arial" w:hAnsi="Arial" w:cs="Arial"/>
          <w:b/>
          <w:sz w:val="22"/>
          <w:szCs w:val="22"/>
        </w:rPr>
        <w:t>pmboubou54@gmail.com</w:t>
      </w:r>
    </w:p>
    <w:p w:rsidR="009E46F9" w:rsidRPr="000C7E49" w:rsidRDefault="009E46F9" w:rsidP="00645030">
      <w:pPr>
        <w:ind w:left="360" w:hanging="360"/>
        <w:rPr>
          <w:rFonts w:ascii="Arial" w:hAnsi="Arial" w:cs="Arial"/>
          <w:b/>
          <w:sz w:val="22"/>
          <w:szCs w:val="22"/>
        </w:rPr>
      </w:pPr>
    </w:p>
    <w:p w:rsidR="00645030" w:rsidRPr="000C7E49" w:rsidRDefault="00645030" w:rsidP="00645030">
      <w:pPr>
        <w:tabs>
          <w:tab w:val="left" w:pos="-2127"/>
          <w:tab w:val="left" w:pos="-1985"/>
          <w:tab w:val="left" w:pos="-1440"/>
          <w:tab w:val="left" w:pos="-709"/>
          <w:tab w:val="left" w:pos="-142"/>
          <w:tab w:val="left" w:pos="709"/>
          <w:tab w:val="left" w:pos="3119"/>
          <w:tab w:val="left" w:pos="5387"/>
        </w:tabs>
        <w:spacing w:line="360" w:lineRule="auto"/>
        <w:ind w:right="-482"/>
        <w:rPr>
          <w:rFonts w:ascii="Arial" w:hAnsi="Arial" w:cs="Arial"/>
          <w:b/>
          <w:sz w:val="28"/>
          <w:szCs w:val="28"/>
        </w:rPr>
      </w:pPr>
    </w:p>
    <w:p w:rsidR="009E46F9" w:rsidRPr="000C7E49" w:rsidRDefault="00645030" w:rsidP="00645030">
      <w:pPr>
        <w:numPr>
          <w:ilvl w:val="0"/>
          <w:numId w:val="10"/>
        </w:numPr>
        <w:tabs>
          <w:tab w:val="left" w:pos="-2127"/>
          <w:tab w:val="left" w:pos="-1985"/>
          <w:tab w:val="left" w:pos="-1440"/>
          <w:tab w:val="left" w:pos="-709"/>
          <w:tab w:val="left" w:pos="-142"/>
          <w:tab w:val="left" w:pos="709"/>
          <w:tab w:val="left" w:pos="3119"/>
          <w:tab w:val="left" w:pos="5387"/>
        </w:tabs>
        <w:spacing w:line="360" w:lineRule="auto"/>
        <w:ind w:right="-482"/>
        <w:rPr>
          <w:rFonts w:ascii="Arial" w:hAnsi="Arial" w:cs="Arial"/>
          <w:b/>
          <w:sz w:val="22"/>
          <w:szCs w:val="22"/>
        </w:rPr>
      </w:pPr>
      <w:r w:rsidRPr="000C7E49">
        <w:rPr>
          <w:rFonts w:ascii="Arial" w:hAnsi="Arial" w:cs="Arial"/>
          <w:b/>
          <w:sz w:val="22"/>
          <w:szCs w:val="22"/>
          <w:u w:val="single"/>
        </w:rPr>
        <w:t>FORMATION</w:t>
      </w:r>
      <w:r w:rsidRPr="000C7E49">
        <w:rPr>
          <w:rFonts w:ascii="Arial" w:hAnsi="Arial" w:cs="Arial"/>
          <w:b/>
          <w:sz w:val="22"/>
          <w:szCs w:val="22"/>
        </w:rPr>
        <w:t xml:space="preserve"> (Universitaire et post-universitaire) </w:t>
      </w:r>
      <w:r w:rsidR="009E46F9" w:rsidRPr="000C7E49">
        <w:rPr>
          <w:rFonts w:ascii="Arial" w:hAnsi="Arial" w:cs="Arial"/>
          <w:b/>
          <w:sz w:val="22"/>
          <w:szCs w:val="22"/>
        </w:rPr>
        <w:t xml:space="preserve"> </w:t>
      </w:r>
      <w:r w:rsidR="009E46F9" w:rsidRPr="000C7E49">
        <w:rPr>
          <w:rFonts w:ascii="Arial" w:hAnsi="Arial" w:cs="Arial"/>
          <w:sz w:val="22"/>
          <w:szCs w:val="22"/>
        </w:rPr>
        <w:t xml:space="preserve"> </w:t>
      </w:r>
    </w:p>
    <w:p w:rsidR="009E46F9" w:rsidRPr="000C7E49" w:rsidRDefault="009E46F9" w:rsidP="009E46F9">
      <w:pPr>
        <w:tabs>
          <w:tab w:val="left" w:pos="-2127"/>
          <w:tab w:val="left" w:pos="-1985"/>
          <w:tab w:val="left" w:pos="-1440"/>
          <w:tab w:val="left" w:pos="-709"/>
          <w:tab w:val="left" w:pos="-142"/>
          <w:tab w:val="left" w:pos="709"/>
          <w:tab w:val="left" w:pos="2694"/>
          <w:tab w:val="left" w:pos="5387"/>
        </w:tabs>
        <w:ind w:right="-482"/>
        <w:rPr>
          <w:rFonts w:ascii="Arial" w:hAnsi="Arial" w:cs="Arial"/>
          <w:b/>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E0E0E0"/>
        <w:tblLayout w:type="fixed"/>
        <w:tblLook w:val="0000"/>
      </w:tblPr>
      <w:tblGrid>
        <w:gridCol w:w="4962"/>
        <w:gridCol w:w="5244"/>
      </w:tblGrid>
      <w:tr w:rsidR="009E46F9" w:rsidRPr="000C7E49" w:rsidTr="002436D3">
        <w:tc>
          <w:tcPr>
            <w:tcW w:w="4962" w:type="dxa"/>
            <w:shd w:val="clear" w:color="auto" w:fill="E0E0E0"/>
          </w:tcPr>
          <w:p w:rsidR="009E46F9" w:rsidRPr="000C7E49" w:rsidRDefault="009E46F9" w:rsidP="002436D3">
            <w:pPr>
              <w:tabs>
                <w:tab w:val="left" w:pos="-2127"/>
                <w:tab w:val="left" w:pos="-1985"/>
                <w:tab w:val="left" w:pos="-1440"/>
                <w:tab w:val="left" w:pos="-709"/>
                <w:tab w:val="left" w:pos="-142"/>
              </w:tabs>
              <w:rPr>
                <w:rFonts w:ascii="Arial" w:hAnsi="Arial" w:cs="Arial"/>
                <w:b/>
                <w:bCs/>
                <w:sz w:val="22"/>
                <w:szCs w:val="22"/>
              </w:rPr>
            </w:pPr>
            <w:r w:rsidRPr="000C7E49">
              <w:rPr>
                <w:rFonts w:ascii="Arial" w:hAnsi="Arial" w:cs="Arial"/>
                <w:b/>
                <w:bCs/>
                <w:sz w:val="22"/>
                <w:szCs w:val="22"/>
              </w:rPr>
              <w:t>Etablissement  et Date :</w:t>
            </w:r>
          </w:p>
        </w:tc>
        <w:tc>
          <w:tcPr>
            <w:tcW w:w="5244" w:type="dxa"/>
            <w:shd w:val="clear" w:color="auto" w:fill="E0E0E0"/>
          </w:tcPr>
          <w:p w:rsidR="009E46F9" w:rsidRPr="000C7E49" w:rsidRDefault="009E46F9" w:rsidP="002436D3">
            <w:pPr>
              <w:tabs>
                <w:tab w:val="left" w:pos="-2127"/>
                <w:tab w:val="left" w:pos="-1985"/>
                <w:tab w:val="left" w:pos="-1440"/>
                <w:tab w:val="left" w:pos="-709"/>
                <w:tab w:val="left" w:pos="-142"/>
              </w:tabs>
              <w:rPr>
                <w:rFonts w:ascii="Arial" w:hAnsi="Arial" w:cs="Arial"/>
                <w:b/>
                <w:bCs/>
                <w:sz w:val="22"/>
                <w:szCs w:val="22"/>
              </w:rPr>
            </w:pPr>
            <w:r w:rsidRPr="000C7E49">
              <w:rPr>
                <w:rFonts w:ascii="Arial" w:hAnsi="Arial" w:cs="Arial"/>
                <w:b/>
                <w:bCs/>
                <w:sz w:val="22"/>
                <w:szCs w:val="22"/>
              </w:rPr>
              <w:t>Diplôme(s) obtenu(s) :</w:t>
            </w:r>
          </w:p>
        </w:tc>
      </w:tr>
      <w:tr w:rsidR="009E46F9" w:rsidRPr="000C7E49" w:rsidTr="00243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30" w:type="dxa"/>
            <w:right w:w="130" w:type="dxa"/>
          </w:tblCellMar>
        </w:tblPrEx>
        <w:tc>
          <w:tcPr>
            <w:tcW w:w="4962" w:type="dxa"/>
            <w:vAlign w:val="center"/>
          </w:tcPr>
          <w:p w:rsidR="009E46F9" w:rsidRPr="000C7E49" w:rsidRDefault="009E46F9" w:rsidP="002436D3">
            <w:pPr>
              <w:pStyle w:val="Corpotabella"/>
              <w:rPr>
                <w:rStyle w:val="lev"/>
                <w:rFonts w:cs="Arial"/>
                <w:sz w:val="22"/>
                <w:szCs w:val="22"/>
                <w:lang w:val="fr-FR"/>
              </w:rPr>
            </w:pPr>
            <w:r w:rsidRPr="000C7E49">
              <w:rPr>
                <w:rFonts w:cs="Arial"/>
                <w:sz w:val="22"/>
                <w:szCs w:val="22"/>
                <w:lang w:val="fr-FR"/>
              </w:rPr>
              <w:t>Université de Yaoundé - 1987</w:t>
            </w:r>
          </w:p>
        </w:tc>
        <w:tc>
          <w:tcPr>
            <w:tcW w:w="5244" w:type="dxa"/>
            <w:vAlign w:val="center"/>
          </w:tcPr>
          <w:p w:rsidR="009E46F9" w:rsidRPr="000C7E49" w:rsidRDefault="009E46F9" w:rsidP="002436D3">
            <w:pPr>
              <w:pStyle w:val="Corpotabella"/>
              <w:rPr>
                <w:rStyle w:val="lev"/>
                <w:rFonts w:cs="Arial"/>
                <w:sz w:val="22"/>
                <w:szCs w:val="22"/>
                <w:lang w:val="fr-FR"/>
              </w:rPr>
            </w:pPr>
            <w:r w:rsidRPr="000C7E49">
              <w:rPr>
                <w:rFonts w:cs="Arial"/>
                <w:sz w:val="22"/>
                <w:szCs w:val="22"/>
                <w:lang w:val="fr-FR"/>
              </w:rPr>
              <w:t xml:space="preserve">Doctorat de en droit privé </w:t>
            </w:r>
          </w:p>
        </w:tc>
      </w:tr>
      <w:tr w:rsidR="009E46F9" w:rsidRPr="000C7E49" w:rsidTr="00243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30" w:type="dxa"/>
            <w:right w:w="130" w:type="dxa"/>
          </w:tblCellMar>
        </w:tblPrEx>
        <w:tc>
          <w:tcPr>
            <w:tcW w:w="4962" w:type="dxa"/>
            <w:vAlign w:val="center"/>
          </w:tcPr>
          <w:p w:rsidR="009E46F9" w:rsidRPr="000C7E49" w:rsidRDefault="009E46F9" w:rsidP="002436D3">
            <w:pPr>
              <w:pStyle w:val="Corpotabella"/>
              <w:rPr>
                <w:rFonts w:cs="Arial"/>
                <w:sz w:val="22"/>
                <w:szCs w:val="22"/>
                <w:lang w:val="fr-FR"/>
              </w:rPr>
            </w:pPr>
            <w:r w:rsidRPr="000C7E49">
              <w:rPr>
                <w:rFonts w:cs="Arial"/>
                <w:sz w:val="22"/>
                <w:szCs w:val="22"/>
                <w:lang w:val="fr-FR"/>
              </w:rPr>
              <w:t>Université de Yaoundé - 1978</w:t>
            </w:r>
          </w:p>
        </w:tc>
        <w:tc>
          <w:tcPr>
            <w:tcW w:w="5244" w:type="dxa"/>
            <w:vAlign w:val="center"/>
          </w:tcPr>
          <w:p w:rsidR="009E46F9" w:rsidRPr="000C7E49" w:rsidRDefault="009E46F9" w:rsidP="002436D3">
            <w:pPr>
              <w:pStyle w:val="Corpotabella"/>
              <w:rPr>
                <w:rFonts w:cs="Arial"/>
                <w:sz w:val="22"/>
                <w:szCs w:val="22"/>
                <w:lang w:val="fr-FR"/>
              </w:rPr>
            </w:pPr>
            <w:r w:rsidRPr="000C7E49">
              <w:rPr>
                <w:rFonts w:cs="Arial"/>
                <w:sz w:val="22"/>
                <w:szCs w:val="22"/>
                <w:lang w:val="fr-FR"/>
              </w:rPr>
              <w:t xml:space="preserve">Licence en droit privé </w:t>
            </w:r>
          </w:p>
        </w:tc>
      </w:tr>
      <w:tr w:rsidR="009E46F9" w:rsidRPr="000C7E49" w:rsidTr="00243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30" w:type="dxa"/>
            <w:right w:w="130" w:type="dxa"/>
          </w:tblCellMar>
        </w:tblPrEx>
        <w:tc>
          <w:tcPr>
            <w:tcW w:w="4962" w:type="dxa"/>
            <w:vAlign w:val="center"/>
          </w:tcPr>
          <w:p w:rsidR="009E46F9" w:rsidRPr="000C7E49" w:rsidRDefault="009E46F9" w:rsidP="002436D3">
            <w:pPr>
              <w:pStyle w:val="Corpotabella"/>
              <w:rPr>
                <w:rFonts w:cs="Arial"/>
                <w:sz w:val="22"/>
                <w:szCs w:val="22"/>
                <w:lang w:val="fr-FR"/>
              </w:rPr>
            </w:pPr>
            <w:r w:rsidRPr="000C7E49">
              <w:rPr>
                <w:rFonts w:cs="Arial"/>
                <w:sz w:val="22"/>
                <w:szCs w:val="22"/>
                <w:lang w:val="fr-FR"/>
              </w:rPr>
              <w:t>Université de Yaoundé - 1976</w:t>
            </w:r>
          </w:p>
        </w:tc>
        <w:tc>
          <w:tcPr>
            <w:tcW w:w="5244" w:type="dxa"/>
            <w:vAlign w:val="center"/>
          </w:tcPr>
          <w:p w:rsidR="009E46F9" w:rsidRPr="000C7E49" w:rsidRDefault="009E46F9" w:rsidP="002436D3">
            <w:pPr>
              <w:pStyle w:val="Corpotabella"/>
              <w:rPr>
                <w:rFonts w:cs="Arial"/>
                <w:sz w:val="22"/>
                <w:szCs w:val="22"/>
                <w:lang w:val="fr-FR"/>
              </w:rPr>
            </w:pPr>
            <w:r w:rsidRPr="000C7E49">
              <w:rPr>
                <w:rFonts w:cs="Arial"/>
                <w:sz w:val="22"/>
                <w:szCs w:val="22"/>
                <w:lang w:val="fr-FR"/>
              </w:rPr>
              <w:t>Diplôme d’Etudes Universitaires Générales</w:t>
            </w:r>
          </w:p>
        </w:tc>
      </w:tr>
      <w:tr w:rsidR="009E46F9" w:rsidRPr="000C7E49" w:rsidTr="00243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30" w:type="dxa"/>
            <w:right w:w="130" w:type="dxa"/>
          </w:tblCellMar>
        </w:tblPrEx>
        <w:tc>
          <w:tcPr>
            <w:tcW w:w="4962" w:type="dxa"/>
            <w:vAlign w:val="center"/>
          </w:tcPr>
          <w:p w:rsidR="009E46F9" w:rsidRPr="000C7E49" w:rsidRDefault="009E46F9" w:rsidP="002436D3">
            <w:pPr>
              <w:pStyle w:val="Corpotabella"/>
              <w:rPr>
                <w:rFonts w:cs="Arial"/>
                <w:sz w:val="22"/>
                <w:szCs w:val="22"/>
                <w:lang w:val="fr-FR"/>
              </w:rPr>
            </w:pPr>
            <w:r w:rsidRPr="000C7E49">
              <w:rPr>
                <w:rFonts w:cs="Arial"/>
                <w:sz w:val="22"/>
                <w:szCs w:val="22"/>
                <w:lang w:val="fr-FR"/>
              </w:rPr>
              <w:t>Collège Libermann de Douala - 1974</w:t>
            </w:r>
          </w:p>
        </w:tc>
        <w:tc>
          <w:tcPr>
            <w:tcW w:w="5244" w:type="dxa"/>
            <w:vAlign w:val="center"/>
          </w:tcPr>
          <w:p w:rsidR="009E46F9" w:rsidRPr="000C7E49" w:rsidRDefault="009E46F9" w:rsidP="002436D3">
            <w:pPr>
              <w:pStyle w:val="Corpotabella"/>
              <w:rPr>
                <w:rFonts w:cs="Arial"/>
                <w:sz w:val="22"/>
                <w:szCs w:val="22"/>
                <w:lang w:val="fr-FR"/>
              </w:rPr>
            </w:pPr>
            <w:r w:rsidRPr="000C7E49">
              <w:rPr>
                <w:rFonts w:cs="Arial"/>
                <w:sz w:val="22"/>
                <w:szCs w:val="22"/>
                <w:lang w:val="fr-FR"/>
              </w:rPr>
              <w:t>Baccalauréat série B</w:t>
            </w:r>
          </w:p>
        </w:tc>
      </w:tr>
    </w:tbl>
    <w:p w:rsidR="009E46F9" w:rsidRPr="000C7E49" w:rsidRDefault="009E46F9" w:rsidP="009E46F9">
      <w:pPr>
        <w:pStyle w:val="En-tte"/>
        <w:tabs>
          <w:tab w:val="clear" w:pos="4320"/>
          <w:tab w:val="clear" w:pos="8640"/>
          <w:tab w:val="left" w:pos="-2127"/>
          <w:tab w:val="left" w:pos="-1985"/>
          <w:tab w:val="left" w:pos="-1440"/>
          <w:tab w:val="left" w:pos="-709"/>
          <w:tab w:val="left" w:pos="-142"/>
        </w:tabs>
        <w:rPr>
          <w:rFonts w:ascii="Arial" w:hAnsi="Arial" w:cs="Arial"/>
          <w:sz w:val="22"/>
          <w:szCs w:val="22"/>
        </w:rPr>
      </w:pPr>
    </w:p>
    <w:p w:rsidR="009E46F9" w:rsidRPr="000C7E49" w:rsidRDefault="009E46F9" w:rsidP="009E46F9">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645030" w:rsidRPr="000C7E49" w:rsidRDefault="00645030" w:rsidP="00645030">
      <w:pPr>
        <w:pStyle w:val="En-tte"/>
        <w:numPr>
          <w:ilvl w:val="0"/>
          <w:numId w:val="10"/>
        </w:numPr>
        <w:tabs>
          <w:tab w:val="clear" w:pos="4320"/>
          <w:tab w:val="clear" w:pos="8640"/>
          <w:tab w:val="left" w:pos="-2127"/>
          <w:tab w:val="left" w:pos="-1985"/>
          <w:tab w:val="left" w:pos="-1440"/>
          <w:tab w:val="left" w:pos="-709"/>
          <w:tab w:val="left" w:pos="-142"/>
        </w:tabs>
        <w:rPr>
          <w:rFonts w:ascii="Arial" w:hAnsi="Arial" w:cs="Arial"/>
          <w:b/>
          <w:sz w:val="22"/>
          <w:szCs w:val="22"/>
          <w:u w:val="single"/>
        </w:rPr>
      </w:pPr>
      <w:r w:rsidRPr="000C7E49">
        <w:rPr>
          <w:rFonts w:ascii="Arial" w:hAnsi="Arial" w:cs="Arial"/>
          <w:b/>
          <w:sz w:val="22"/>
          <w:szCs w:val="22"/>
          <w:u w:val="single"/>
        </w:rPr>
        <w:t>CONNAISSANCES LINGUISTIQUES</w:t>
      </w:r>
    </w:p>
    <w:p w:rsidR="00645030" w:rsidRPr="000C7E49" w:rsidRDefault="00645030" w:rsidP="00645030">
      <w:pPr>
        <w:pStyle w:val="En-tte"/>
        <w:tabs>
          <w:tab w:val="clear" w:pos="4320"/>
          <w:tab w:val="clear" w:pos="8640"/>
          <w:tab w:val="left" w:pos="-2127"/>
          <w:tab w:val="left" w:pos="-1985"/>
          <w:tab w:val="left" w:pos="-1440"/>
          <w:tab w:val="left" w:pos="-709"/>
          <w:tab w:val="left" w:pos="-142"/>
        </w:tabs>
        <w:ind w:left="720"/>
        <w:rPr>
          <w:rFonts w:ascii="Arial" w:hAnsi="Arial" w:cs="Arial"/>
          <w:b/>
          <w:sz w:val="22"/>
          <w:szCs w:val="22"/>
          <w:u w:val="single"/>
        </w:rPr>
      </w:pPr>
    </w:p>
    <w:p w:rsidR="00645030" w:rsidRPr="000C7E49" w:rsidRDefault="00645030" w:rsidP="00645030">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1"/>
        <w:gridCol w:w="1211"/>
        <w:gridCol w:w="1199"/>
        <w:gridCol w:w="1701"/>
      </w:tblGrid>
      <w:tr w:rsidR="00645030" w:rsidRPr="000C7E49" w:rsidTr="00786A80">
        <w:tc>
          <w:tcPr>
            <w:tcW w:w="3641" w:type="dxa"/>
          </w:tcPr>
          <w:p w:rsidR="00645030" w:rsidRPr="000C7E49" w:rsidRDefault="0064503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Langue</w:t>
            </w:r>
          </w:p>
        </w:tc>
        <w:tc>
          <w:tcPr>
            <w:tcW w:w="1211" w:type="dxa"/>
          </w:tcPr>
          <w:p w:rsidR="00645030" w:rsidRPr="000C7E49" w:rsidRDefault="0064503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Lu</w:t>
            </w:r>
          </w:p>
        </w:tc>
        <w:tc>
          <w:tcPr>
            <w:tcW w:w="1199" w:type="dxa"/>
          </w:tcPr>
          <w:p w:rsidR="00645030" w:rsidRPr="000C7E49" w:rsidRDefault="0064503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Parlé</w:t>
            </w:r>
          </w:p>
        </w:tc>
        <w:tc>
          <w:tcPr>
            <w:tcW w:w="1701" w:type="dxa"/>
          </w:tcPr>
          <w:p w:rsidR="00645030" w:rsidRPr="000C7E49" w:rsidRDefault="0064503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Ecrit</w:t>
            </w:r>
          </w:p>
        </w:tc>
      </w:tr>
      <w:tr w:rsidR="00645030" w:rsidRPr="000C7E49" w:rsidTr="00786A80">
        <w:tc>
          <w:tcPr>
            <w:tcW w:w="3641" w:type="dxa"/>
          </w:tcPr>
          <w:p w:rsidR="00645030" w:rsidRPr="000C7E49" w:rsidRDefault="0064503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Français</w:t>
            </w:r>
          </w:p>
        </w:tc>
        <w:tc>
          <w:tcPr>
            <w:tcW w:w="1211" w:type="dxa"/>
          </w:tcPr>
          <w:p w:rsidR="0064503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1</w:t>
            </w:r>
          </w:p>
        </w:tc>
        <w:tc>
          <w:tcPr>
            <w:tcW w:w="1199" w:type="dxa"/>
          </w:tcPr>
          <w:p w:rsidR="0064503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1</w:t>
            </w:r>
          </w:p>
        </w:tc>
        <w:tc>
          <w:tcPr>
            <w:tcW w:w="1701" w:type="dxa"/>
          </w:tcPr>
          <w:p w:rsidR="0064503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1</w:t>
            </w:r>
          </w:p>
        </w:tc>
      </w:tr>
      <w:tr w:rsidR="00645030" w:rsidRPr="000C7E49" w:rsidTr="00786A80">
        <w:tc>
          <w:tcPr>
            <w:tcW w:w="3641" w:type="dxa"/>
          </w:tcPr>
          <w:p w:rsidR="00645030" w:rsidRPr="000C7E49" w:rsidRDefault="0064503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Anglais</w:t>
            </w:r>
          </w:p>
        </w:tc>
        <w:tc>
          <w:tcPr>
            <w:tcW w:w="1211" w:type="dxa"/>
          </w:tcPr>
          <w:p w:rsidR="0064503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2</w:t>
            </w:r>
          </w:p>
        </w:tc>
        <w:tc>
          <w:tcPr>
            <w:tcW w:w="1199" w:type="dxa"/>
          </w:tcPr>
          <w:p w:rsidR="0064503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3</w:t>
            </w:r>
          </w:p>
        </w:tc>
        <w:tc>
          <w:tcPr>
            <w:tcW w:w="1701" w:type="dxa"/>
          </w:tcPr>
          <w:p w:rsidR="0064503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4</w:t>
            </w:r>
          </w:p>
        </w:tc>
      </w:tr>
    </w:tbl>
    <w:p w:rsidR="00645030" w:rsidRPr="000C7E49" w:rsidRDefault="00645030" w:rsidP="00645030">
      <w:pPr>
        <w:pStyle w:val="En-tte"/>
        <w:tabs>
          <w:tab w:val="clear" w:pos="4320"/>
          <w:tab w:val="clear" w:pos="8640"/>
          <w:tab w:val="left" w:pos="-2127"/>
          <w:tab w:val="left" w:pos="-1985"/>
          <w:tab w:val="left" w:pos="-1440"/>
          <w:tab w:val="left" w:pos="-709"/>
          <w:tab w:val="left" w:pos="-142"/>
        </w:tabs>
        <w:ind w:left="720"/>
        <w:rPr>
          <w:rFonts w:ascii="Arial" w:hAnsi="Arial" w:cs="Arial"/>
          <w:b/>
          <w:sz w:val="22"/>
          <w:szCs w:val="22"/>
        </w:rPr>
      </w:pPr>
    </w:p>
    <w:p w:rsidR="00645030" w:rsidRPr="000C7E49" w:rsidRDefault="00645030" w:rsidP="00645030">
      <w:pPr>
        <w:pStyle w:val="En-tte"/>
        <w:numPr>
          <w:ilvl w:val="0"/>
          <w:numId w:val="10"/>
        </w:numPr>
        <w:tabs>
          <w:tab w:val="clear" w:pos="4320"/>
          <w:tab w:val="clear" w:pos="8640"/>
          <w:tab w:val="left" w:pos="-2127"/>
          <w:tab w:val="left" w:pos="-1985"/>
          <w:tab w:val="left" w:pos="-1440"/>
          <w:tab w:val="left" w:pos="-709"/>
          <w:tab w:val="left" w:pos="-142"/>
        </w:tabs>
        <w:rPr>
          <w:rFonts w:ascii="Arial" w:hAnsi="Arial" w:cs="Arial"/>
          <w:b/>
          <w:sz w:val="22"/>
          <w:szCs w:val="22"/>
          <w:u w:val="single"/>
        </w:rPr>
      </w:pPr>
      <w:r w:rsidRPr="000C7E49">
        <w:rPr>
          <w:rFonts w:ascii="Arial" w:hAnsi="Arial" w:cs="Arial"/>
          <w:b/>
          <w:sz w:val="28"/>
          <w:szCs w:val="28"/>
        </w:rPr>
        <w:t xml:space="preserve"> </w:t>
      </w:r>
      <w:r w:rsidRPr="000C7E49">
        <w:rPr>
          <w:rFonts w:ascii="Arial" w:hAnsi="Arial" w:cs="Arial"/>
          <w:b/>
          <w:sz w:val="22"/>
          <w:szCs w:val="22"/>
          <w:u w:val="single"/>
        </w:rPr>
        <w:t>SITUATION ACTUELLE</w:t>
      </w:r>
    </w:p>
    <w:p w:rsidR="00645030" w:rsidRPr="000C7E49" w:rsidRDefault="0064503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C10A1E" w:rsidRPr="000C7E49" w:rsidRDefault="00C10A1E" w:rsidP="00C10A1E">
      <w:pPr>
        <w:pStyle w:val="NormalWeb"/>
        <w:numPr>
          <w:ilvl w:val="0"/>
          <w:numId w:val="12"/>
        </w:numPr>
        <w:spacing w:before="0" w:beforeAutospacing="0" w:after="0" w:afterAutospacing="0"/>
        <w:rPr>
          <w:rFonts w:ascii="Arial" w:hAnsi="Arial" w:cs="Arial"/>
          <w:sz w:val="22"/>
          <w:szCs w:val="22"/>
        </w:rPr>
      </w:pPr>
      <w:r w:rsidRPr="000C7E49">
        <w:rPr>
          <w:rFonts w:ascii="Arial" w:hAnsi="Arial" w:cs="Arial"/>
          <w:bCs/>
          <w:sz w:val="22"/>
          <w:szCs w:val="22"/>
        </w:rPr>
        <w:t>Gérant du cabinet Maître Pierre BOUBOU et Associés</w:t>
      </w:r>
      <w:r w:rsidRPr="000C7E49">
        <w:rPr>
          <w:rFonts w:ascii="Arial" w:hAnsi="Arial" w:cs="Arial"/>
          <w:sz w:val="22"/>
          <w:szCs w:val="22"/>
        </w:rPr>
        <w:t xml:space="preserve">, </w:t>
      </w:r>
      <w:r w:rsidRPr="000C7E49">
        <w:rPr>
          <w:rFonts w:ascii="Arial" w:hAnsi="Arial" w:cs="Arial"/>
          <w:bCs/>
          <w:sz w:val="22"/>
          <w:szCs w:val="22"/>
        </w:rPr>
        <w:t>Cabinet d’Avocats sis à Douala</w:t>
      </w:r>
    </w:p>
    <w:p w:rsidR="00645030" w:rsidRPr="000C7E49" w:rsidRDefault="00C10A1E" w:rsidP="00C10A1E">
      <w:pPr>
        <w:pStyle w:val="NormalWeb"/>
        <w:numPr>
          <w:ilvl w:val="0"/>
          <w:numId w:val="12"/>
        </w:numPr>
        <w:spacing w:before="0" w:beforeAutospacing="0" w:after="0" w:afterAutospacing="0"/>
        <w:rPr>
          <w:rFonts w:ascii="Arial" w:hAnsi="Arial" w:cs="Arial"/>
          <w:bCs/>
          <w:sz w:val="22"/>
          <w:szCs w:val="22"/>
        </w:rPr>
      </w:pPr>
      <w:r w:rsidRPr="000C7E49">
        <w:rPr>
          <w:rFonts w:ascii="Arial" w:hAnsi="Arial" w:cs="Arial"/>
          <w:bCs/>
          <w:sz w:val="22"/>
          <w:szCs w:val="22"/>
        </w:rPr>
        <w:t>C</w:t>
      </w:r>
      <w:r w:rsidR="00645030" w:rsidRPr="000C7E49">
        <w:rPr>
          <w:rFonts w:ascii="Arial" w:hAnsi="Arial" w:cs="Arial"/>
          <w:bCs/>
          <w:sz w:val="22"/>
          <w:szCs w:val="22"/>
        </w:rPr>
        <w:t>hargé des cours associé à l'Université de Douala</w:t>
      </w:r>
      <w:r w:rsidRPr="000C7E49">
        <w:rPr>
          <w:rFonts w:ascii="Arial" w:hAnsi="Arial" w:cs="Arial"/>
          <w:bCs/>
          <w:sz w:val="22"/>
          <w:szCs w:val="22"/>
        </w:rPr>
        <w:t xml:space="preserve"> (Université d’Etat)</w:t>
      </w:r>
    </w:p>
    <w:p w:rsidR="00C10A1E" w:rsidRPr="000C7E49" w:rsidRDefault="00C10A1E" w:rsidP="00C10A1E">
      <w:pPr>
        <w:pStyle w:val="NormalWeb"/>
        <w:numPr>
          <w:ilvl w:val="0"/>
          <w:numId w:val="12"/>
        </w:numPr>
        <w:spacing w:before="0" w:beforeAutospacing="0" w:after="0" w:afterAutospacing="0"/>
        <w:rPr>
          <w:rFonts w:ascii="Arial" w:hAnsi="Arial" w:cs="Arial"/>
          <w:bCs/>
          <w:sz w:val="22"/>
          <w:szCs w:val="22"/>
        </w:rPr>
      </w:pPr>
      <w:r w:rsidRPr="000C7E49">
        <w:rPr>
          <w:rFonts w:ascii="Arial" w:hAnsi="Arial" w:cs="Arial"/>
          <w:bCs/>
          <w:sz w:val="22"/>
          <w:szCs w:val="22"/>
        </w:rPr>
        <w:t>Chargé des cours associé à l'Université  Saint-Jérôme de Douala (Catholique)</w:t>
      </w:r>
    </w:p>
    <w:p w:rsidR="00733A7F" w:rsidRPr="000C7E49" w:rsidRDefault="00193256" w:rsidP="00C10A1E">
      <w:pPr>
        <w:pStyle w:val="NormalWeb"/>
        <w:numPr>
          <w:ilvl w:val="0"/>
          <w:numId w:val="12"/>
        </w:numPr>
        <w:spacing w:before="0" w:beforeAutospacing="0" w:after="0" w:afterAutospacing="0"/>
        <w:rPr>
          <w:rFonts w:ascii="Arial" w:hAnsi="Arial" w:cs="Arial"/>
          <w:bCs/>
          <w:sz w:val="22"/>
          <w:szCs w:val="22"/>
        </w:rPr>
      </w:pPr>
      <w:r w:rsidRPr="000C7E49">
        <w:rPr>
          <w:rFonts w:ascii="Arial" w:hAnsi="Arial" w:cs="Arial"/>
          <w:bCs/>
          <w:sz w:val="22"/>
          <w:szCs w:val="22"/>
        </w:rPr>
        <w:t xml:space="preserve">Formateur des formateurs </w:t>
      </w:r>
      <w:r w:rsidR="00733A7F" w:rsidRPr="000C7E49">
        <w:rPr>
          <w:rFonts w:ascii="Arial" w:hAnsi="Arial" w:cs="Arial"/>
          <w:bCs/>
          <w:sz w:val="22"/>
          <w:szCs w:val="22"/>
        </w:rPr>
        <w:t>à l’Ecole Régionale Supérieure de la Magistrature (ERSUMA</w:t>
      </w:r>
      <w:r w:rsidRPr="000C7E49">
        <w:rPr>
          <w:rFonts w:ascii="Arial" w:hAnsi="Arial" w:cs="Arial"/>
          <w:bCs/>
          <w:sz w:val="22"/>
          <w:szCs w:val="22"/>
        </w:rPr>
        <w:t>) sise à Porto Novo (Bénin)</w:t>
      </w:r>
    </w:p>
    <w:p w:rsidR="00733A7F" w:rsidRPr="000C7E49" w:rsidRDefault="00733A7F" w:rsidP="00C10A1E">
      <w:pPr>
        <w:pStyle w:val="NormalWeb"/>
        <w:numPr>
          <w:ilvl w:val="0"/>
          <w:numId w:val="12"/>
        </w:numPr>
        <w:spacing w:before="0" w:beforeAutospacing="0" w:after="0" w:afterAutospacing="0"/>
        <w:rPr>
          <w:rFonts w:ascii="Arial" w:hAnsi="Arial" w:cs="Arial"/>
          <w:bCs/>
          <w:sz w:val="22"/>
          <w:szCs w:val="22"/>
        </w:rPr>
      </w:pPr>
      <w:r w:rsidRPr="000C7E49">
        <w:rPr>
          <w:rFonts w:ascii="Arial" w:hAnsi="Arial" w:cs="Arial"/>
          <w:bCs/>
          <w:sz w:val="22"/>
          <w:szCs w:val="22"/>
        </w:rPr>
        <w:t xml:space="preserve">Relais </w:t>
      </w:r>
      <w:r w:rsidR="005F5F76" w:rsidRPr="000C7E49">
        <w:rPr>
          <w:rFonts w:ascii="Arial" w:hAnsi="Arial" w:cs="Arial"/>
          <w:bCs/>
          <w:sz w:val="22"/>
          <w:szCs w:val="22"/>
        </w:rPr>
        <w:t xml:space="preserve">de l’ERSUMA </w:t>
      </w:r>
      <w:r w:rsidRPr="000C7E49">
        <w:rPr>
          <w:rFonts w:ascii="Arial" w:hAnsi="Arial" w:cs="Arial"/>
          <w:bCs/>
          <w:sz w:val="22"/>
          <w:szCs w:val="22"/>
        </w:rPr>
        <w:t xml:space="preserve">au Cameroun </w:t>
      </w:r>
    </w:p>
    <w:p w:rsidR="00645030" w:rsidRPr="000C7E49" w:rsidRDefault="0064503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C10A1E" w:rsidRPr="000C7E49" w:rsidRDefault="00C10A1E"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6D3899" w:rsidRPr="000C7E49" w:rsidRDefault="006D3899"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2537F0" w:rsidRPr="000C7E49" w:rsidRDefault="002537F0" w:rsidP="002537F0">
      <w:pPr>
        <w:numPr>
          <w:ilvl w:val="0"/>
          <w:numId w:val="10"/>
        </w:numPr>
        <w:tabs>
          <w:tab w:val="left" w:pos="-2127"/>
          <w:tab w:val="left" w:pos="-1985"/>
          <w:tab w:val="left" w:pos="-1440"/>
          <w:tab w:val="left" w:pos="-709"/>
          <w:tab w:val="left" w:pos="-142"/>
          <w:tab w:val="left" w:pos="709"/>
          <w:tab w:val="left" w:pos="3119"/>
          <w:tab w:val="left" w:pos="5387"/>
        </w:tabs>
        <w:ind w:right="-482"/>
        <w:rPr>
          <w:rFonts w:ascii="Arial" w:hAnsi="Arial" w:cs="Arial"/>
          <w:b/>
          <w:sz w:val="22"/>
          <w:szCs w:val="22"/>
          <w:u w:val="single"/>
        </w:rPr>
      </w:pPr>
      <w:r w:rsidRPr="000C7E49">
        <w:rPr>
          <w:rFonts w:ascii="Arial" w:hAnsi="Arial" w:cs="Arial"/>
          <w:b/>
          <w:sz w:val="22"/>
          <w:szCs w:val="22"/>
          <w:u w:val="single"/>
        </w:rPr>
        <w:lastRenderedPageBreak/>
        <w:t>ANNEES D’ANCIENNETE</w:t>
      </w:r>
    </w:p>
    <w:p w:rsidR="002537F0" w:rsidRPr="000C7E49" w:rsidRDefault="002537F0" w:rsidP="002537F0">
      <w:pPr>
        <w:tabs>
          <w:tab w:val="left" w:pos="-2127"/>
          <w:tab w:val="left" w:pos="-1985"/>
          <w:tab w:val="left" w:pos="-1440"/>
          <w:tab w:val="left" w:pos="-709"/>
          <w:tab w:val="left" w:pos="-142"/>
          <w:tab w:val="left" w:pos="709"/>
          <w:tab w:val="left" w:pos="3119"/>
          <w:tab w:val="left" w:pos="5387"/>
        </w:tabs>
        <w:ind w:left="720" w:right="-482"/>
        <w:rPr>
          <w:rFonts w:ascii="Arial" w:hAnsi="Arial" w:cs="Arial"/>
          <w:sz w:val="22"/>
          <w:szCs w:val="22"/>
        </w:rPr>
      </w:pPr>
    </w:p>
    <w:p w:rsidR="002537F0" w:rsidRPr="000C7E49" w:rsidRDefault="002537F0" w:rsidP="002537F0">
      <w:pPr>
        <w:tabs>
          <w:tab w:val="left" w:pos="-2127"/>
          <w:tab w:val="left" w:pos="-1985"/>
          <w:tab w:val="left" w:pos="-1440"/>
          <w:tab w:val="left" w:pos="-709"/>
          <w:tab w:val="left" w:pos="-142"/>
          <w:tab w:val="left" w:pos="709"/>
          <w:tab w:val="left" w:pos="3119"/>
          <w:tab w:val="left" w:pos="5387"/>
        </w:tabs>
        <w:ind w:left="720" w:right="-482"/>
        <w:rPr>
          <w:rFonts w:ascii="Arial" w:hAnsi="Arial" w:cs="Arial"/>
          <w:sz w:val="22"/>
          <w:szCs w:val="22"/>
        </w:rPr>
      </w:pPr>
      <w:r w:rsidRPr="000C7E49">
        <w:rPr>
          <w:rFonts w:ascii="Arial" w:hAnsi="Arial" w:cs="Arial"/>
          <w:sz w:val="22"/>
          <w:szCs w:val="22"/>
        </w:rPr>
        <w:t>3</w:t>
      </w:r>
      <w:r w:rsidR="00B12DFA">
        <w:rPr>
          <w:rFonts w:ascii="Arial" w:hAnsi="Arial" w:cs="Arial"/>
          <w:sz w:val="22"/>
          <w:szCs w:val="22"/>
        </w:rPr>
        <w:t>6</w:t>
      </w:r>
      <w:r w:rsidRPr="000C7E49">
        <w:rPr>
          <w:rFonts w:ascii="Arial" w:hAnsi="Arial" w:cs="Arial"/>
          <w:sz w:val="22"/>
          <w:szCs w:val="22"/>
        </w:rPr>
        <w:t xml:space="preserve"> ans (depuis le 18 septembre 1979, date de la prestation du serment d’avocat)</w:t>
      </w:r>
    </w:p>
    <w:p w:rsidR="00645030" w:rsidRPr="000C7E49" w:rsidRDefault="0064503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645030" w:rsidRPr="000C7E49" w:rsidRDefault="0064503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645030" w:rsidRPr="000C7E49" w:rsidRDefault="00645030" w:rsidP="00775564">
      <w:pPr>
        <w:pStyle w:val="En-tte"/>
        <w:tabs>
          <w:tab w:val="clear" w:pos="4320"/>
          <w:tab w:val="clear" w:pos="8640"/>
          <w:tab w:val="left" w:pos="-2127"/>
          <w:tab w:val="left" w:pos="-1985"/>
          <w:tab w:val="left" w:pos="-1440"/>
          <w:tab w:val="left" w:pos="-709"/>
          <w:tab w:val="left" w:pos="-142"/>
        </w:tabs>
        <w:rPr>
          <w:rFonts w:ascii="Arial" w:hAnsi="Arial" w:cs="Arial"/>
          <w:b/>
          <w:szCs w:val="24"/>
          <w:u w:val="single"/>
        </w:rPr>
      </w:pPr>
    </w:p>
    <w:p w:rsidR="00645030" w:rsidRPr="000C7E49" w:rsidRDefault="002537F0" w:rsidP="002537F0">
      <w:pPr>
        <w:pStyle w:val="En-tte"/>
        <w:numPr>
          <w:ilvl w:val="0"/>
          <w:numId w:val="10"/>
        </w:numPr>
        <w:tabs>
          <w:tab w:val="clear" w:pos="4320"/>
          <w:tab w:val="clear" w:pos="8640"/>
          <w:tab w:val="left" w:pos="-2127"/>
          <w:tab w:val="left" w:pos="-1985"/>
          <w:tab w:val="left" w:pos="-1440"/>
          <w:tab w:val="left" w:pos="-709"/>
          <w:tab w:val="left" w:pos="-142"/>
        </w:tabs>
        <w:rPr>
          <w:rFonts w:ascii="Arial" w:hAnsi="Arial" w:cs="Arial"/>
          <w:b/>
          <w:sz w:val="22"/>
          <w:szCs w:val="22"/>
          <w:u w:val="single"/>
        </w:rPr>
      </w:pPr>
      <w:r w:rsidRPr="000C7E49">
        <w:rPr>
          <w:rFonts w:ascii="Arial" w:hAnsi="Arial" w:cs="Arial"/>
          <w:b/>
          <w:sz w:val="22"/>
          <w:szCs w:val="22"/>
          <w:u w:val="single"/>
        </w:rPr>
        <w:t xml:space="preserve">COMPETENCES SPECIFIQUES </w:t>
      </w:r>
    </w:p>
    <w:p w:rsidR="00645030" w:rsidRPr="000C7E49" w:rsidRDefault="0064503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2"/>
          <w:szCs w:val="22"/>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561"/>
      </w:tblGrid>
      <w:tr w:rsidR="002537F0" w:rsidRPr="000C7E49" w:rsidTr="00786A80">
        <w:tc>
          <w:tcPr>
            <w:tcW w:w="3258"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jc w:val="center"/>
              <w:rPr>
                <w:rFonts w:ascii="Arial" w:hAnsi="Arial" w:cs="Arial"/>
                <w:b/>
                <w:i/>
                <w:sz w:val="22"/>
                <w:szCs w:val="22"/>
              </w:rPr>
            </w:pPr>
            <w:r w:rsidRPr="000C7E49">
              <w:rPr>
                <w:rFonts w:ascii="Arial" w:hAnsi="Arial" w:cs="Arial"/>
                <w:b/>
                <w:i/>
                <w:sz w:val="22"/>
                <w:szCs w:val="22"/>
              </w:rPr>
              <w:t>Qualifications</w:t>
            </w:r>
          </w:p>
        </w:tc>
        <w:tc>
          <w:tcPr>
            <w:tcW w:w="5561"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jc w:val="center"/>
              <w:rPr>
                <w:rFonts w:ascii="Arial" w:hAnsi="Arial" w:cs="Arial"/>
                <w:b/>
                <w:i/>
                <w:sz w:val="22"/>
                <w:szCs w:val="22"/>
              </w:rPr>
            </w:pPr>
            <w:r w:rsidRPr="000C7E49">
              <w:rPr>
                <w:rFonts w:ascii="Arial" w:hAnsi="Arial" w:cs="Arial"/>
                <w:b/>
                <w:i/>
                <w:sz w:val="22"/>
                <w:szCs w:val="22"/>
              </w:rPr>
              <w:t>Exemples concrets, applications</w:t>
            </w:r>
          </w:p>
        </w:tc>
      </w:tr>
      <w:tr w:rsidR="002537F0" w:rsidRPr="000C7E49" w:rsidTr="00786A80">
        <w:tc>
          <w:tcPr>
            <w:tcW w:w="3258"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Compétence # 1</w:t>
            </w:r>
          </w:p>
        </w:tc>
        <w:tc>
          <w:tcPr>
            <w:tcW w:w="5561" w:type="dxa"/>
          </w:tcPr>
          <w:p w:rsidR="002537F0" w:rsidRPr="000C7E49" w:rsidRDefault="00B12DFA" w:rsidP="00B12DFA">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Droit du travail </w:t>
            </w:r>
          </w:p>
        </w:tc>
      </w:tr>
      <w:tr w:rsidR="00193256" w:rsidRPr="000C7E49" w:rsidTr="00786A80">
        <w:tc>
          <w:tcPr>
            <w:tcW w:w="3258" w:type="dxa"/>
          </w:tcPr>
          <w:p w:rsidR="00193256" w:rsidRPr="000C7E49" w:rsidRDefault="0019325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Compétence # 2</w:t>
            </w:r>
          </w:p>
        </w:tc>
        <w:tc>
          <w:tcPr>
            <w:tcW w:w="5561" w:type="dxa"/>
          </w:tcPr>
          <w:p w:rsidR="00193256" w:rsidRPr="000C7E49" w:rsidRDefault="00193256" w:rsidP="00193256">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Droit des affaires, Droit pénal,</w:t>
            </w:r>
          </w:p>
        </w:tc>
      </w:tr>
      <w:tr w:rsidR="002537F0" w:rsidRPr="000C7E49" w:rsidTr="00786A80">
        <w:tc>
          <w:tcPr>
            <w:tcW w:w="3258" w:type="dxa"/>
          </w:tcPr>
          <w:p w:rsidR="002537F0" w:rsidRPr="000C7E49" w:rsidRDefault="002537F0" w:rsidP="00193256">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Compétence # </w:t>
            </w:r>
            <w:r w:rsidR="00193256" w:rsidRPr="000C7E49">
              <w:rPr>
                <w:rFonts w:ascii="Arial" w:hAnsi="Arial" w:cs="Arial"/>
                <w:sz w:val="22"/>
                <w:szCs w:val="22"/>
              </w:rPr>
              <w:t>3</w:t>
            </w:r>
          </w:p>
        </w:tc>
        <w:tc>
          <w:tcPr>
            <w:tcW w:w="5561" w:type="dxa"/>
          </w:tcPr>
          <w:p w:rsidR="002537F0" w:rsidRPr="000C7E49" w:rsidRDefault="00193256" w:rsidP="00193256">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Droit foncier, </w:t>
            </w:r>
            <w:r w:rsidR="00C10A1E" w:rsidRPr="000C7E49">
              <w:rPr>
                <w:rFonts w:ascii="Arial" w:hAnsi="Arial" w:cs="Arial"/>
                <w:sz w:val="22"/>
                <w:szCs w:val="22"/>
              </w:rPr>
              <w:t xml:space="preserve"> droit civil, droit des sûretés </w:t>
            </w:r>
          </w:p>
        </w:tc>
      </w:tr>
      <w:tr w:rsidR="002537F0" w:rsidRPr="000C7E49" w:rsidTr="00786A80">
        <w:tc>
          <w:tcPr>
            <w:tcW w:w="3258" w:type="dxa"/>
          </w:tcPr>
          <w:p w:rsidR="002537F0" w:rsidRPr="000C7E49" w:rsidRDefault="002537F0" w:rsidP="00193256">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Compétence # </w:t>
            </w:r>
            <w:r w:rsidR="00193256" w:rsidRPr="000C7E49">
              <w:rPr>
                <w:rFonts w:ascii="Arial" w:hAnsi="Arial" w:cs="Arial"/>
                <w:sz w:val="22"/>
                <w:szCs w:val="22"/>
              </w:rPr>
              <w:t>4</w:t>
            </w:r>
          </w:p>
        </w:tc>
        <w:tc>
          <w:tcPr>
            <w:tcW w:w="5561" w:type="dxa"/>
          </w:tcPr>
          <w:p w:rsidR="002537F0" w:rsidRPr="000C7E49" w:rsidRDefault="00C52EFA"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Droit </w:t>
            </w:r>
            <w:r w:rsidR="00C10A1E" w:rsidRPr="000C7E49">
              <w:rPr>
                <w:rFonts w:ascii="Arial" w:hAnsi="Arial" w:cs="Arial"/>
                <w:sz w:val="22"/>
                <w:szCs w:val="22"/>
              </w:rPr>
              <w:t>processuel</w:t>
            </w:r>
          </w:p>
        </w:tc>
      </w:tr>
      <w:tr w:rsidR="00C10A1E" w:rsidRPr="000C7E49" w:rsidTr="00786A80">
        <w:tc>
          <w:tcPr>
            <w:tcW w:w="3258" w:type="dxa"/>
          </w:tcPr>
          <w:p w:rsidR="00C10A1E" w:rsidRPr="000C7E49" w:rsidRDefault="00C10A1E" w:rsidP="00193256">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Compétence # </w:t>
            </w:r>
            <w:r w:rsidR="00193256" w:rsidRPr="000C7E49">
              <w:rPr>
                <w:rFonts w:ascii="Arial" w:hAnsi="Arial" w:cs="Arial"/>
                <w:sz w:val="22"/>
                <w:szCs w:val="22"/>
              </w:rPr>
              <w:t>5</w:t>
            </w:r>
          </w:p>
        </w:tc>
        <w:tc>
          <w:tcPr>
            <w:tcW w:w="5561" w:type="dxa"/>
          </w:tcPr>
          <w:p w:rsidR="00C10A1E" w:rsidRPr="000C7E49" w:rsidRDefault="00B12DFA" w:rsidP="00B12DFA">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Droit  de l’</w:t>
            </w:r>
            <w:r>
              <w:rPr>
                <w:rFonts w:ascii="Arial" w:hAnsi="Arial" w:cs="Arial"/>
                <w:sz w:val="22"/>
                <w:szCs w:val="22"/>
              </w:rPr>
              <w:t>électricité</w:t>
            </w:r>
          </w:p>
        </w:tc>
      </w:tr>
    </w:tbl>
    <w:p w:rsidR="002537F0" w:rsidRPr="000C7E49" w:rsidRDefault="002537F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2"/>
          <w:szCs w:val="22"/>
        </w:rPr>
      </w:pPr>
    </w:p>
    <w:p w:rsidR="002537F0" w:rsidRPr="000C7E49" w:rsidRDefault="002537F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1829E4" w:rsidRPr="000C7E49" w:rsidRDefault="001829E4"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2537F0" w:rsidRPr="000C7E49" w:rsidRDefault="002537F0" w:rsidP="002537F0">
      <w:pPr>
        <w:pStyle w:val="En-tte"/>
        <w:numPr>
          <w:ilvl w:val="0"/>
          <w:numId w:val="10"/>
        </w:numPr>
        <w:tabs>
          <w:tab w:val="clear" w:pos="4320"/>
          <w:tab w:val="clear" w:pos="8640"/>
          <w:tab w:val="left" w:pos="-2127"/>
          <w:tab w:val="left" w:pos="-1985"/>
          <w:tab w:val="left" w:pos="-1440"/>
          <w:tab w:val="left" w:pos="-709"/>
          <w:tab w:val="left" w:pos="-142"/>
        </w:tabs>
        <w:rPr>
          <w:rFonts w:ascii="Arial" w:hAnsi="Arial" w:cs="Arial"/>
          <w:b/>
          <w:sz w:val="28"/>
          <w:szCs w:val="28"/>
          <w:u w:val="single"/>
        </w:rPr>
      </w:pPr>
      <w:r w:rsidRPr="000C7E49">
        <w:rPr>
          <w:rFonts w:ascii="Arial" w:hAnsi="Arial" w:cs="Arial"/>
          <w:b/>
          <w:sz w:val="22"/>
          <w:szCs w:val="22"/>
          <w:u w:val="single"/>
        </w:rPr>
        <w:t xml:space="preserve">COMPETENCES TRANSVERSALES </w:t>
      </w:r>
    </w:p>
    <w:p w:rsidR="002537F0" w:rsidRPr="000C7E49" w:rsidRDefault="002537F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2537F0" w:rsidRPr="000C7E49" w:rsidRDefault="002537F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561"/>
      </w:tblGrid>
      <w:tr w:rsidR="002537F0" w:rsidRPr="000C7E49" w:rsidTr="00786A80">
        <w:tc>
          <w:tcPr>
            <w:tcW w:w="3258"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jc w:val="center"/>
              <w:rPr>
                <w:rFonts w:ascii="Arial" w:hAnsi="Arial" w:cs="Arial"/>
                <w:b/>
                <w:i/>
                <w:sz w:val="22"/>
                <w:szCs w:val="22"/>
              </w:rPr>
            </w:pPr>
            <w:r w:rsidRPr="000C7E49">
              <w:rPr>
                <w:rFonts w:ascii="Arial" w:hAnsi="Arial" w:cs="Arial"/>
                <w:b/>
                <w:i/>
                <w:sz w:val="22"/>
                <w:szCs w:val="22"/>
              </w:rPr>
              <w:t>Qualifications</w:t>
            </w:r>
          </w:p>
        </w:tc>
        <w:tc>
          <w:tcPr>
            <w:tcW w:w="5561"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jc w:val="center"/>
              <w:rPr>
                <w:rFonts w:ascii="Arial" w:hAnsi="Arial" w:cs="Arial"/>
                <w:b/>
                <w:i/>
                <w:sz w:val="22"/>
                <w:szCs w:val="22"/>
              </w:rPr>
            </w:pPr>
            <w:r w:rsidRPr="000C7E49">
              <w:rPr>
                <w:rFonts w:ascii="Arial" w:hAnsi="Arial" w:cs="Arial"/>
                <w:b/>
                <w:i/>
                <w:sz w:val="22"/>
                <w:szCs w:val="22"/>
              </w:rPr>
              <w:t>Exemples concrets, applications</w:t>
            </w:r>
          </w:p>
        </w:tc>
      </w:tr>
      <w:tr w:rsidR="002537F0" w:rsidRPr="000C7E49" w:rsidTr="00786A80">
        <w:tc>
          <w:tcPr>
            <w:tcW w:w="3258"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Compétence # 1</w:t>
            </w:r>
          </w:p>
        </w:tc>
        <w:tc>
          <w:tcPr>
            <w:tcW w:w="5561" w:type="dxa"/>
          </w:tcPr>
          <w:p w:rsidR="002537F0" w:rsidRPr="000C7E49" w:rsidRDefault="00193256" w:rsidP="00193256">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Booster ses affaires avec le</w:t>
            </w:r>
            <w:r w:rsidR="00F843E2" w:rsidRPr="000C7E49">
              <w:rPr>
                <w:rFonts w:ascii="Arial" w:hAnsi="Arial" w:cs="Arial"/>
                <w:sz w:val="22"/>
                <w:szCs w:val="22"/>
              </w:rPr>
              <w:t xml:space="preserve"> droit</w:t>
            </w:r>
          </w:p>
        </w:tc>
      </w:tr>
      <w:tr w:rsidR="00641288" w:rsidRPr="000C7E49" w:rsidTr="00786A80">
        <w:tc>
          <w:tcPr>
            <w:tcW w:w="3258" w:type="dxa"/>
          </w:tcPr>
          <w:p w:rsidR="00641288" w:rsidRPr="000C7E49" w:rsidRDefault="00641288"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Compétence # 2</w:t>
            </w:r>
          </w:p>
        </w:tc>
        <w:tc>
          <w:tcPr>
            <w:tcW w:w="5561" w:type="dxa"/>
          </w:tcPr>
          <w:p w:rsidR="00641288" w:rsidRPr="000C7E49" w:rsidRDefault="00641288"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Le Leadership </w:t>
            </w:r>
          </w:p>
        </w:tc>
      </w:tr>
      <w:tr w:rsidR="00E25FFF" w:rsidRPr="000C7E49" w:rsidTr="00786A80">
        <w:tc>
          <w:tcPr>
            <w:tcW w:w="3258" w:type="dxa"/>
          </w:tcPr>
          <w:p w:rsidR="00E25FFF" w:rsidRPr="000C7E49" w:rsidRDefault="00E25FFF"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Compétence # 3</w:t>
            </w:r>
          </w:p>
        </w:tc>
        <w:tc>
          <w:tcPr>
            <w:tcW w:w="5561" w:type="dxa"/>
          </w:tcPr>
          <w:p w:rsidR="00E25FFF" w:rsidRPr="000C7E49" w:rsidRDefault="00E25FFF"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Gouvernance locale</w:t>
            </w:r>
          </w:p>
        </w:tc>
      </w:tr>
      <w:tr w:rsidR="00641288" w:rsidRPr="000C7E49" w:rsidTr="00786A80">
        <w:tc>
          <w:tcPr>
            <w:tcW w:w="3258" w:type="dxa"/>
          </w:tcPr>
          <w:p w:rsidR="00641288" w:rsidRPr="000C7E49" w:rsidRDefault="00641288" w:rsidP="00E25FFF">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Compétence # </w:t>
            </w:r>
            <w:r w:rsidR="00E25FFF" w:rsidRPr="000C7E49">
              <w:rPr>
                <w:rFonts w:ascii="Arial" w:hAnsi="Arial" w:cs="Arial"/>
                <w:sz w:val="22"/>
                <w:szCs w:val="22"/>
              </w:rPr>
              <w:t>4</w:t>
            </w:r>
          </w:p>
        </w:tc>
        <w:tc>
          <w:tcPr>
            <w:tcW w:w="5561" w:type="dxa"/>
          </w:tcPr>
          <w:p w:rsidR="00641288" w:rsidRPr="000C7E49" w:rsidRDefault="00641288" w:rsidP="00F843E2">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Techniques d’écri</w:t>
            </w:r>
            <w:r w:rsidR="00857B31" w:rsidRPr="000C7E49">
              <w:rPr>
                <w:rFonts w:ascii="Arial" w:hAnsi="Arial" w:cs="Arial"/>
                <w:sz w:val="22"/>
                <w:szCs w:val="22"/>
              </w:rPr>
              <w:t>tu</w:t>
            </w:r>
            <w:r w:rsidRPr="000C7E49">
              <w:rPr>
                <w:rFonts w:ascii="Arial" w:hAnsi="Arial" w:cs="Arial"/>
                <w:sz w:val="22"/>
                <w:szCs w:val="22"/>
              </w:rPr>
              <w:t>re</w:t>
            </w:r>
            <w:r w:rsidR="00F843E2" w:rsidRPr="000C7E49">
              <w:rPr>
                <w:rFonts w:ascii="Arial" w:hAnsi="Arial" w:cs="Arial"/>
                <w:sz w:val="22"/>
                <w:szCs w:val="22"/>
              </w:rPr>
              <w:t xml:space="preserve"> (des textes de loi et des livres)</w:t>
            </w:r>
          </w:p>
        </w:tc>
      </w:tr>
      <w:tr w:rsidR="002537F0" w:rsidRPr="000C7E49" w:rsidTr="00786A80">
        <w:tc>
          <w:tcPr>
            <w:tcW w:w="3258" w:type="dxa"/>
          </w:tcPr>
          <w:p w:rsidR="002537F0" w:rsidRPr="000C7E49" w:rsidRDefault="00641288" w:rsidP="00E25FFF">
            <w:pPr>
              <w:pStyle w:val="En-tte"/>
              <w:tabs>
                <w:tab w:val="clear" w:pos="4320"/>
                <w:tab w:val="clear" w:pos="8640"/>
                <w:tab w:val="left" w:pos="-2127"/>
                <w:tab w:val="left" w:pos="-1985"/>
                <w:tab w:val="left" w:pos="-1440"/>
                <w:tab w:val="left" w:pos="-709"/>
                <w:tab w:val="left" w:pos="-142"/>
              </w:tabs>
              <w:rPr>
                <w:rFonts w:ascii="Arial" w:hAnsi="Arial" w:cs="Arial"/>
                <w:sz w:val="28"/>
                <w:szCs w:val="28"/>
              </w:rPr>
            </w:pPr>
            <w:r w:rsidRPr="000C7E49">
              <w:rPr>
                <w:rFonts w:ascii="Arial" w:hAnsi="Arial" w:cs="Arial"/>
                <w:sz w:val="22"/>
                <w:szCs w:val="22"/>
              </w:rPr>
              <w:t xml:space="preserve">Compétence # </w:t>
            </w:r>
            <w:r w:rsidR="00E25FFF" w:rsidRPr="000C7E49">
              <w:rPr>
                <w:rFonts w:ascii="Arial" w:hAnsi="Arial" w:cs="Arial"/>
                <w:sz w:val="22"/>
                <w:szCs w:val="22"/>
              </w:rPr>
              <w:t>5</w:t>
            </w:r>
          </w:p>
        </w:tc>
        <w:tc>
          <w:tcPr>
            <w:tcW w:w="5561" w:type="dxa"/>
          </w:tcPr>
          <w:p w:rsidR="002537F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8"/>
                <w:szCs w:val="28"/>
              </w:rPr>
            </w:pPr>
            <w:r w:rsidRPr="000C7E49">
              <w:rPr>
                <w:rFonts w:ascii="Arial" w:hAnsi="Arial" w:cs="Arial"/>
                <w:sz w:val="22"/>
                <w:szCs w:val="22"/>
              </w:rPr>
              <w:t>Formation des adultes</w:t>
            </w:r>
          </w:p>
        </w:tc>
      </w:tr>
      <w:tr w:rsidR="002537F0" w:rsidRPr="000C7E49" w:rsidTr="00786A80">
        <w:tc>
          <w:tcPr>
            <w:tcW w:w="3258" w:type="dxa"/>
          </w:tcPr>
          <w:p w:rsidR="002537F0" w:rsidRPr="000C7E49" w:rsidRDefault="00641288" w:rsidP="00E25FFF">
            <w:pPr>
              <w:pStyle w:val="En-tte"/>
              <w:tabs>
                <w:tab w:val="clear" w:pos="4320"/>
                <w:tab w:val="clear" w:pos="8640"/>
                <w:tab w:val="left" w:pos="-2127"/>
                <w:tab w:val="left" w:pos="-1985"/>
                <w:tab w:val="left" w:pos="-1440"/>
                <w:tab w:val="left" w:pos="-709"/>
                <w:tab w:val="left" w:pos="-142"/>
              </w:tabs>
              <w:rPr>
                <w:rFonts w:ascii="Arial" w:hAnsi="Arial" w:cs="Arial"/>
                <w:sz w:val="28"/>
                <w:szCs w:val="28"/>
              </w:rPr>
            </w:pPr>
            <w:r w:rsidRPr="000C7E49">
              <w:rPr>
                <w:rFonts w:ascii="Arial" w:hAnsi="Arial" w:cs="Arial"/>
                <w:sz w:val="22"/>
                <w:szCs w:val="22"/>
              </w:rPr>
              <w:t xml:space="preserve">Compétence # </w:t>
            </w:r>
            <w:r w:rsidR="00E25FFF" w:rsidRPr="000C7E49">
              <w:rPr>
                <w:rFonts w:ascii="Arial" w:hAnsi="Arial" w:cs="Arial"/>
                <w:sz w:val="22"/>
                <w:szCs w:val="22"/>
              </w:rPr>
              <w:t>6</w:t>
            </w:r>
          </w:p>
        </w:tc>
        <w:tc>
          <w:tcPr>
            <w:tcW w:w="5561" w:type="dxa"/>
          </w:tcPr>
          <w:p w:rsidR="002537F0" w:rsidRPr="000C7E49" w:rsidRDefault="00F843E2"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Gestion des conflits par la médiation et l’arbitrage</w:t>
            </w:r>
          </w:p>
        </w:tc>
      </w:tr>
    </w:tbl>
    <w:p w:rsidR="00C10A1E" w:rsidRPr="000C7E49" w:rsidRDefault="00C10A1E"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2"/>
          <w:szCs w:val="22"/>
          <w:u w:val="single"/>
        </w:rPr>
      </w:pPr>
    </w:p>
    <w:p w:rsidR="00641288" w:rsidRPr="000C7E49" w:rsidRDefault="00641288"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2"/>
          <w:szCs w:val="22"/>
          <w:u w:val="single"/>
        </w:rPr>
      </w:pPr>
    </w:p>
    <w:p w:rsidR="001829E4" w:rsidRPr="000C7E49" w:rsidRDefault="001829E4"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2"/>
          <w:szCs w:val="22"/>
          <w:u w:val="single"/>
        </w:rPr>
      </w:pPr>
    </w:p>
    <w:p w:rsidR="00E25FFF" w:rsidRPr="000C7E49" w:rsidRDefault="00E25FFF" w:rsidP="002537F0">
      <w:pPr>
        <w:pStyle w:val="En-tte"/>
        <w:numPr>
          <w:ilvl w:val="0"/>
          <w:numId w:val="10"/>
        </w:numPr>
        <w:tabs>
          <w:tab w:val="clear" w:pos="4320"/>
          <w:tab w:val="clear" w:pos="8640"/>
          <w:tab w:val="left" w:pos="-2127"/>
          <w:tab w:val="left" w:pos="-1985"/>
          <w:tab w:val="left" w:pos="-1440"/>
          <w:tab w:val="left" w:pos="-709"/>
          <w:tab w:val="left" w:pos="-142"/>
        </w:tabs>
        <w:rPr>
          <w:rFonts w:ascii="Arial" w:hAnsi="Arial" w:cs="Arial"/>
          <w:b/>
          <w:sz w:val="22"/>
          <w:szCs w:val="22"/>
          <w:u w:val="single"/>
        </w:rPr>
      </w:pPr>
      <w:r w:rsidRPr="000C7E49">
        <w:rPr>
          <w:rFonts w:ascii="Arial" w:hAnsi="Arial" w:cs="Arial"/>
          <w:b/>
          <w:sz w:val="22"/>
          <w:szCs w:val="22"/>
          <w:u w:val="single"/>
        </w:rPr>
        <w:t>ASSOCIATIONS</w:t>
      </w:r>
    </w:p>
    <w:p w:rsidR="00E25FFF" w:rsidRPr="000C7E49" w:rsidRDefault="00E25FFF" w:rsidP="00E25FFF">
      <w:pPr>
        <w:pStyle w:val="En-tte"/>
        <w:tabs>
          <w:tab w:val="clear" w:pos="4320"/>
          <w:tab w:val="clear" w:pos="8640"/>
          <w:tab w:val="left" w:pos="-2127"/>
          <w:tab w:val="left" w:pos="-1985"/>
          <w:tab w:val="left" w:pos="-1440"/>
          <w:tab w:val="left" w:pos="-709"/>
          <w:tab w:val="left" w:pos="-142"/>
        </w:tabs>
        <w:ind w:left="720"/>
        <w:rPr>
          <w:rFonts w:ascii="Arial" w:hAnsi="Arial" w:cs="Arial"/>
          <w:b/>
          <w:sz w:val="22"/>
          <w:szCs w:val="22"/>
          <w:u w:val="single"/>
        </w:rPr>
      </w:pPr>
    </w:p>
    <w:p w:rsidR="00E25FFF" w:rsidRPr="000C7E49" w:rsidRDefault="00E25FFF" w:rsidP="00E25FFF">
      <w:pPr>
        <w:rPr>
          <w:rFonts w:ascii="Arial" w:hAnsi="Arial" w:cs="Arial"/>
          <w:b/>
          <w:i/>
        </w:rPr>
      </w:pPr>
    </w:p>
    <w:p w:rsidR="00E25FFF" w:rsidRPr="000C7E49" w:rsidRDefault="00E25FFF" w:rsidP="00E25FFF">
      <w:pPr>
        <w:ind w:left="720" w:hanging="360"/>
        <w:jc w:val="both"/>
        <w:rPr>
          <w:rFonts w:ascii="Arial" w:hAnsi="Arial" w:cs="Arial"/>
          <w:sz w:val="22"/>
          <w:szCs w:val="22"/>
        </w:rPr>
      </w:pPr>
      <w:r w:rsidRPr="000C7E49">
        <w:rPr>
          <w:rFonts w:ascii="Arial" w:hAnsi="Arial" w:cs="Arial"/>
          <w:sz w:val="22"/>
          <w:szCs w:val="22"/>
        </w:rPr>
        <w:t xml:space="preserve">Association Européenne des Avocats (AEA) ; </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Conférence Internationale des Barreaux de tradition juridique commune (CIB)</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Institut International de Droit d’Expression et d’Inspiration Françaises (IDEF</w:t>
      </w:r>
      <w:r w:rsidR="00B12DFA">
        <w:rPr>
          <w:rFonts w:ascii="Arial" w:hAnsi="Arial" w:cs="Arial"/>
          <w:sz w:val="22"/>
          <w:szCs w:val="22"/>
        </w:rPr>
        <w:t> : Membre du Comité Camerounais</w:t>
      </w:r>
      <w:r w:rsidRPr="000C7E49">
        <w:rPr>
          <w:rFonts w:ascii="Arial" w:hAnsi="Arial" w:cs="Arial"/>
          <w:sz w:val="22"/>
          <w:szCs w:val="22"/>
        </w:rPr>
        <w:t>) </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 xml:space="preserve">Membre de </w:t>
      </w:r>
      <w:smartTag w:uri="urn:schemas-microsoft-com:office:smarttags" w:element="PersonName">
        <w:smartTagPr>
          <w:attr w:name="ProductID" w:val="la Commission Nationale"/>
        </w:smartTagPr>
        <w:r w:rsidRPr="000C7E49">
          <w:rPr>
            <w:rFonts w:ascii="Arial" w:hAnsi="Arial" w:cs="Arial"/>
            <w:sz w:val="22"/>
            <w:szCs w:val="22"/>
          </w:rPr>
          <w:t>la Commission Nationale</w:t>
        </w:r>
      </w:smartTag>
      <w:r w:rsidRPr="000C7E49">
        <w:rPr>
          <w:rFonts w:ascii="Arial" w:hAnsi="Arial" w:cs="Arial"/>
          <w:sz w:val="22"/>
          <w:szCs w:val="22"/>
        </w:rPr>
        <w:t xml:space="preserve"> de Mise en Œuvre du Droit OHADA </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 xml:space="preserve">Membre du Comité de Coordination de la diffusion de </w:t>
      </w:r>
      <w:smartTag w:uri="urn:schemas-microsoft-com:office:smarttags" w:element="PersonName">
        <w:smartTagPr>
          <w:attr w:name="ProductID" w:val="la Documentation Juridique"/>
        </w:smartTagPr>
        <w:r w:rsidRPr="000C7E49">
          <w:rPr>
            <w:rFonts w:ascii="Arial" w:hAnsi="Arial" w:cs="Arial"/>
            <w:sz w:val="22"/>
            <w:szCs w:val="22"/>
          </w:rPr>
          <w:t>la Documentation Juridique</w:t>
        </w:r>
      </w:smartTag>
      <w:r w:rsidRPr="000C7E49">
        <w:rPr>
          <w:rFonts w:ascii="Arial" w:hAnsi="Arial" w:cs="Arial"/>
          <w:sz w:val="22"/>
          <w:szCs w:val="22"/>
        </w:rPr>
        <w:t xml:space="preserve"> de l’Etat </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 xml:space="preserve">Président fondateur de l’APER (Association pour l’amélioration des performances humaines) </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 xml:space="preserve">Membre du GCED (Groupe des Cadres pour l’Education et le Développement), association dont l’action est tournée vers les collectivités territoriales décentralisées.   </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 xml:space="preserve">Alliance pour un monde responsable pluriel et solidaire, association dont l’action est tournée vers les collectivités territoriales décentralisées.     </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Ordre des Avocats au Barreau du Cameroun</w:t>
      </w:r>
    </w:p>
    <w:p w:rsidR="00E25FFF" w:rsidRPr="000C7E49" w:rsidRDefault="00E25FFF" w:rsidP="00E25FFF">
      <w:pPr>
        <w:numPr>
          <w:ilvl w:val="0"/>
          <w:numId w:val="15"/>
        </w:numPr>
        <w:jc w:val="both"/>
        <w:rPr>
          <w:rFonts w:ascii="Arial" w:hAnsi="Arial" w:cs="Arial"/>
          <w:sz w:val="22"/>
          <w:szCs w:val="22"/>
        </w:rPr>
      </w:pPr>
      <w:r w:rsidRPr="000C7E49">
        <w:rPr>
          <w:rFonts w:ascii="Arial" w:hAnsi="Arial" w:cs="Arial"/>
          <w:sz w:val="22"/>
          <w:szCs w:val="22"/>
        </w:rPr>
        <w:t xml:space="preserve">Secrétaire Général de </w:t>
      </w:r>
      <w:smartTag w:uri="urn:schemas-microsoft-com:office:smarttags" w:element="PersonName">
        <w:smartTagPr>
          <w:attr w:name="ProductID" w:val="la CEST"/>
        </w:smartTagPr>
        <w:r w:rsidRPr="000C7E49">
          <w:rPr>
            <w:rFonts w:ascii="Arial" w:hAnsi="Arial" w:cs="Arial"/>
            <w:sz w:val="22"/>
            <w:szCs w:val="22"/>
          </w:rPr>
          <w:t>la CEST</w:t>
        </w:r>
      </w:smartTag>
      <w:r w:rsidRPr="000C7E49">
        <w:rPr>
          <w:rFonts w:ascii="Arial" w:hAnsi="Arial" w:cs="Arial"/>
          <w:sz w:val="22"/>
          <w:szCs w:val="22"/>
        </w:rPr>
        <w:t xml:space="preserve"> (Coalition Education et Santé pour Tous) </w:t>
      </w:r>
      <w:hyperlink r:id="rId8" w:history="1">
        <w:r w:rsidRPr="000C7E49">
          <w:rPr>
            <w:rFonts w:ascii="Arial" w:hAnsi="Arial" w:cs="Arial"/>
            <w:sz w:val="22"/>
            <w:szCs w:val="22"/>
          </w:rPr>
          <w:t>www.cest-international.org</w:t>
        </w:r>
      </w:hyperlink>
    </w:p>
    <w:p w:rsidR="00E25FFF" w:rsidRPr="000C7E49" w:rsidRDefault="00E25FFF" w:rsidP="00E25FFF">
      <w:pPr>
        <w:ind w:left="720"/>
        <w:jc w:val="both"/>
        <w:rPr>
          <w:rFonts w:ascii="Arial" w:hAnsi="Arial" w:cs="Arial"/>
          <w:sz w:val="22"/>
          <w:szCs w:val="22"/>
        </w:rPr>
      </w:pPr>
    </w:p>
    <w:p w:rsidR="00E25FFF" w:rsidRPr="000C7E49" w:rsidRDefault="00E25FFF" w:rsidP="00E25FFF">
      <w:pPr>
        <w:rPr>
          <w:rFonts w:ascii="Arial" w:hAnsi="Arial" w:cs="Arial"/>
          <w:sz w:val="20"/>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rPr>
          <w:rFonts w:ascii="Arial" w:hAnsi="Arial" w:cs="Arial"/>
          <w:b/>
          <w:sz w:val="22"/>
          <w:szCs w:val="22"/>
          <w:u w:val="single"/>
        </w:rPr>
      </w:pPr>
    </w:p>
    <w:p w:rsidR="00E25FFF" w:rsidRPr="000C7E49" w:rsidRDefault="00E25FFF" w:rsidP="00E25FFF">
      <w:pPr>
        <w:pStyle w:val="En-tte"/>
        <w:tabs>
          <w:tab w:val="clear" w:pos="4320"/>
          <w:tab w:val="clear" w:pos="8640"/>
          <w:tab w:val="left" w:pos="-2127"/>
          <w:tab w:val="left" w:pos="-1985"/>
          <w:tab w:val="left" w:pos="-1440"/>
          <w:tab w:val="left" w:pos="-709"/>
          <w:tab w:val="left" w:pos="-142"/>
        </w:tabs>
        <w:ind w:left="720"/>
        <w:rPr>
          <w:rFonts w:ascii="Arial" w:hAnsi="Arial" w:cs="Arial"/>
          <w:b/>
          <w:sz w:val="22"/>
          <w:szCs w:val="22"/>
          <w:u w:val="single"/>
        </w:rPr>
      </w:pPr>
    </w:p>
    <w:p w:rsidR="002537F0" w:rsidRPr="000C7E49" w:rsidRDefault="00E25FFF" w:rsidP="002537F0">
      <w:pPr>
        <w:pStyle w:val="En-tte"/>
        <w:numPr>
          <w:ilvl w:val="0"/>
          <w:numId w:val="10"/>
        </w:numPr>
        <w:tabs>
          <w:tab w:val="clear" w:pos="4320"/>
          <w:tab w:val="clear" w:pos="8640"/>
          <w:tab w:val="left" w:pos="-2127"/>
          <w:tab w:val="left" w:pos="-1985"/>
          <w:tab w:val="left" w:pos="-1440"/>
          <w:tab w:val="left" w:pos="-709"/>
          <w:tab w:val="left" w:pos="-142"/>
        </w:tabs>
        <w:rPr>
          <w:rFonts w:ascii="Arial" w:hAnsi="Arial" w:cs="Arial"/>
          <w:b/>
          <w:sz w:val="22"/>
          <w:szCs w:val="22"/>
          <w:u w:val="single"/>
        </w:rPr>
      </w:pPr>
      <w:r w:rsidRPr="000C7E49">
        <w:rPr>
          <w:rFonts w:ascii="Arial" w:hAnsi="Arial" w:cs="Arial"/>
          <w:b/>
          <w:sz w:val="22"/>
          <w:szCs w:val="22"/>
          <w:u w:val="single"/>
        </w:rPr>
        <w:t xml:space="preserve">PRINCIPALES  </w:t>
      </w:r>
      <w:r w:rsidR="002537F0" w:rsidRPr="000C7E49">
        <w:rPr>
          <w:rFonts w:ascii="Arial" w:hAnsi="Arial" w:cs="Arial"/>
          <w:b/>
          <w:sz w:val="22"/>
          <w:szCs w:val="22"/>
          <w:u w:val="single"/>
        </w:rPr>
        <w:t>EXPERIENCE</w:t>
      </w:r>
      <w:r w:rsidR="008D5188" w:rsidRPr="000C7E49">
        <w:rPr>
          <w:rFonts w:ascii="Arial" w:hAnsi="Arial" w:cs="Arial"/>
          <w:b/>
          <w:sz w:val="22"/>
          <w:szCs w:val="22"/>
          <w:u w:val="single"/>
        </w:rPr>
        <w:t xml:space="preserve">S </w:t>
      </w:r>
      <w:r w:rsidR="002537F0" w:rsidRPr="000C7E49">
        <w:rPr>
          <w:rFonts w:ascii="Arial" w:hAnsi="Arial" w:cs="Arial"/>
          <w:b/>
          <w:sz w:val="22"/>
          <w:szCs w:val="22"/>
          <w:u w:val="single"/>
        </w:rPr>
        <w:t xml:space="preserve"> PROFESSIONNELLES</w:t>
      </w:r>
    </w:p>
    <w:p w:rsidR="002537F0" w:rsidRPr="000C7E49" w:rsidRDefault="002537F0"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p w:rsidR="00C10A1E" w:rsidRPr="000C7E49" w:rsidRDefault="00C10A1E" w:rsidP="00645030">
      <w:pPr>
        <w:pStyle w:val="En-tte"/>
        <w:tabs>
          <w:tab w:val="clear" w:pos="4320"/>
          <w:tab w:val="clear" w:pos="8640"/>
          <w:tab w:val="left" w:pos="-2127"/>
          <w:tab w:val="left" w:pos="-1985"/>
          <w:tab w:val="left" w:pos="-1440"/>
          <w:tab w:val="left" w:pos="-709"/>
          <w:tab w:val="left" w:pos="-142"/>
        </w:tabs>
        <w:ind w:left="928"/>
        <w:rPr>
          <w:rFonts w:ascii="Arial" w:hAnsi="Arial" w:cs="Arial"/>
          <w:b/>
          <w:sz w:val="28"/>
          <w:szCs w:val="28"/>
        </w:rPr>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1"/>
        <w:gridCol w:w="1559"/>
        <w:gridCol w:w="1985"/>
        <w:gridCol w:w="2268"/>
      </w:tblGrid>
      <w:tr w:rsidR="002537F0" w:rsidRPr="000C7E49" w:rsidTr="00786A80">
        <w:tc>
          <w:tcPr>
            <w:tcW w:w="3291"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rPr>
                <w:rFonts w:ascii="Arial" w:hAnsi="Arial" w:cs="Arial"/>
                <w:b/>
                <w:sz w:val="22"/>
                <w:szCs w:val="22"/>
              </w:rPr>
            </w:pPr>
            <w:r w:rsidRPr="000C7E49">
              <w:rPr>
                <w:rFonts w:ascii="Arial" w:hAnsi="Arial" w:cs="Arial"/>
                <w:b/>
                <w:sz w:val="22"/>
                <w:szCs w:val="22"/>
              </w:rPr>
              <w:t>Société/ Institut</w:t>
            </w:r>
          </w:p>
        </w:tc>
        <w:tc>
          <w:tcPr>
            <w:tcW w:w="1559"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rPr>
                <w:rFonts w:ascii="Arial" w:hAnsi="Arial" w:cs="Arial"/>
                <w:b/>
                <w:sz w:val="22"/>
                <w:szCs w:val="22"/>
              </w:rPr>
            </w:pPr>
            <w:r w:rsidRPr="000C7E49">
              <w:rPr>
                <w:rFonts w:ascii="Arial" w:hAnsi="Arial" w:cs="Arial"/>
                <w:b/>
                <w:sz w:val="22"/>
                <w:szCs w:val="22"/>
              </w:rPr>
              <w:t>Lieu</w:t>
            </w:r>
          </w:p>
        </w:tc>
        <w:tc>
          <w:tcPr>
            <w:tcW w:w="1985"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rPr>
                <w:rFonts w:ascii="Arial" w:hAnsi="Arial" w:cs="Arial"/>
                <w:b/>
                <w:sz w:val="22"/>
                <w:szCs w:val="22"/>
              </w:rPr>
            </w:pPr>
            <w:r w:rsidRPr="000C7E49">
              <w:rPr>
                <w:rFonts w:ascii="Arial" w:hAnsi="Arial" w:cs="Arial"/>
                <w:b/>
                <w:sz w:val="22"/>
                <w:szCs w:val="22"/>
              </w:rPr>
              <w:t xml:space="preserve">Dates </w:t>
            </w:r>
          </w:p>
          <w:p w:rsidR="002537F0" w:rsidRPr="000C7E49" w:rsidRDefault="002537F0" w:rsidP="00786A80">
            <w:pPr>
              <w:pStyle w:val="En-tte"/>
              <w:tabs>
                <w:tab w:val="clear" w:pos="4320"/>
                <w:tab w:val="clear" w:pos="8640"/>
                <w:tab w:val="left" w:pos="-2127"/>
                <w:tab w:val="left" w:pos="-1985"/>
                <w:tab w:val="left" w:pos="-1440"/>
                <w:tab w:val="left" w:pos="-709"/>
                <w:tab w:val="left" w:pos="-142"/>
              </w:tabs>
              <w:rPr>
                <w:rFonts w:ascii="Arial" w:hAnsi="Arial" w:cs="Arial"/>
                <w:b/>
                <w:sz w:val="22"/>
                <w:szCs w:val="22"/>
              </w:rPr>
            </w:pPr>
            <w:r w:rsidRPr="000C7E49">
              <w:rPr>
                <w:rFonts w:ascii="Arial" w:hAnsi="Arial" w:cs="Arial"/>
                <w:b/>
                <w:sz w:val="22"/>
                <w:szCs w:val="22"/>
              </w:rPr>
              <w:t>(début – Fin)</w:t>
            </w:r>
          </w:p>
        </w:tc>
        <w:tc>
          <w:tcPr>
            <w:tcW w:w="2268" w:type="dxa"/>
          </w:tcPr>
          <w:p w:rsidR="002537F0" w:rsidRPr="000C7E49" w:rsidRDefault="002537F0" w:rsidP="00786A80">
            <w:pPr>
              <w:pStyle w:val="En-tte"/>
              <w:tabs>
                <w:tab w:val="clear" w:pos="4320"/>
                <w:tab w:val="clear" w:pos="8640"/>
                <w:tab w:val="left" w:pos="-2127"/>
                <w:tab w:val="left" w:pos="-1985"/>
                <w:tab w:val="left" w:pos="-1440"/>
                <w:tab w:val="left" w:pos="-709"/>
                <w:tab w:val="left" w:pos="-142"/>
              </w:tabs>
              <w:rPr>
                <w:rFonts w:ascii="Arial" w:hAnsi="Arial" w:cs="Arial"/>
                <w:b/>
                <w:sz w:val="22"/>
                <w:szCs w:val="22"/>
              </w:rPr>
            </w:pPr>
            <w:r w:rsidRPr="000C7E49">
              <w:rPr>
                <w:rFonts w:ascii="Arial" w:hAnsi="Arial" w:cs="Arial"/>
                <w:b/>
                <w:sz w:val="22"/>
                <w:szCs w:val="22"/>
              </w:rPr>
              <w:t>Description (tâches, responsabilités</w:t>
            </w:r>
          </w:p>
        </w:tc>
      </w:tr>
      <w:tr w:rsidR="002537F0" w:rsidRPr="000C7E49" w:rsidTr="00786A80">
        <w:tc>
          <w:tcPr>
            <w:tcW w:w="3291" w:type="dxa"/>
          </w:tcPr>
          <w:p w:rsidR="002537F0" w:rsidRPr="000C7E49" w:rsidRDefault="003F256D" w:rsidP="005A6D26">
            <w:pPr>
              <w:pStyle w:val="NormalWeb"/>
              <w:spacing w:before="0" w:beforeAutospacing="0" w:after="0" w:afterAutospacing="0"/>
              <w:rPr>
                <w:rFonts w:ascii="Arial" w:hAnsi="Arial" w:cs="Arial"/>
                <w:sz w:val="22"/>
                <w:szCs w:val="22"/>
              </w:rPr>
            </w:pPr>
            <w:r w:rsidRPr="000C7E49">
              <w:rPr>
                <w:rFonts w:ascii="Arial" w:hAnsi="Arial" w:cs="Arial"/>
                <w:bCs/>
                <w:sz w:val="22"/>
                <w:szCs w:val="22"/>
              </w:rPr>
              <w:t>C</w:t>
            </w:r>
            <w:r w:rsidR="00C10A1E" w:rsidRPr="000C7E49">
              <w:rPr>
                <w:rFonts w:ascii="Arial" w:hAnsi="Arial" w:cs="Arial"/>
                <w:bCs/>
                <w:sz w:val="22"/>
                <w:szCs w:val="22"/>
              </w:rPr>
              <w:t>abinet Maître Pierre BOUBOU et Associés</w:t>
            </w:r>
          </w:p>
        </w:tc>
        <w:tc>
          <w:tcPr>
            <w:tcW w:w="1559" w:type="dxa"/>
          </w:tcPr>
          <w:p w:rsidR="002537F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Douala</w:t>
            </w:r>
          </w:p>
        </w:tc>
        <w:tc>
          <w:tcPr>
            <w:tcW w:w="1985" w:type="dxa"/>
          </w:tcPr>
          <w:p w:rsidR="002537F0" w:rsidRPr="000C7E49" w:rsidRDefault="00C10A1E" w:rsidP="00786A80">
            <w:pPr>
              <w:pStyle w:val="En-tte"/>
              <w:tabs>
                <w:tab w:val="clear" w:pos="4320"/>
                <w:tab w:val="clear" w:pos="8640"/>
                <w:tab w:val="left" w:pos="-2127"/>
                <w:tab w:val="left" w:pos="-1985"/>
                <w:tab w:val="left" w:pos="-1440"/>
                <w:tab w:val="left" w:pos="-709"/>
                <w:tab w:val="left" w:pos="-142"/>
              </w:tabs>
              <w:rPr>
                <w:rFonts w:ascii="Arial" w:hAnsi="Arial" w:cs="Arial"/>
                <w:sz w:val="20"/>
              </w:rPr>
            </w:pPr>
            <w:r w:rsidRPr="000C7E49">
              <w:rPr>
                <w:rFonts w:ascii="Arial" w:hAnsi="Arial" w:cs="Arial"/>
                <w:sz w:val="20"/>
              </w:rPr>
              <w:t xml:space="preserve"> 1982 à nos jours</w:t>
            </w:r>
          </w:p>
        </w:tc>
        <w:tc>
          <w:tcPr>
            <w:tcW w:w="2268" w:type="dxa"/>
          </w:tcPr>
          <w:p w:rsidR="002537F0" w:rsidRPr="000C7E49" w:rsidRDefault="003F256D"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Gérant </w:t>
            </w:r>
          </w:p>
        </w:tc>
      </w:tr>
      <w:tr w:rsidR="005A6D26" w:rsidRPr="000C7E49" w:rsidTr="00786A80">
        <w:tc>
          <w:tcPr>
            <w:tcW w:w="3291" w:type="dxa"/>
          </w:tcPr>
          <w:p w:rsidR="005A6D26" w:rsidRPr="000C7E49" w:rsidRDefault="005A6D26" w:rsidP="00C52EFA">
            <w:pPr>
              <w:pStyle w:val="puntoelencotabella"/>
              <w:numPr>
                <w:ilvl w:val="0"/>
                <w:numId w:val="0"/>
              </w:numPr>
              <w:jc w:val="both"/>
              <w:rPr>
                <w:rFonts w:ascii="Arial" w:hAnsi="Arial" w:cs="Arial"/>
                <w:bCs/>
                <w:sz w:val="22"/>
                <w:szCs w:val="22"/>
                <w:lang w:val="fr-FR"/>
              </w:rPr>
            </w:pPr>
            <w:r w:rsidRPr="000C7E49">
              <w:rPr>
                <w:rFonts w:ascii="Arial" w:hAnsi="Arial" w:cs="Arial"/>
                <w:sz w:val="22"/>
                <w:szCs w:val="22"/>
                <w:lang w:val="fr-FR"/>
              </w:rPr>
              <w:t>l’ITC (Centre du Commerce International / CNUCED / OMC – Genève)</w:t>
            </w:r>
          </w:p>
        </w:tc>
        <w:tc>
          <w:tcPr>
            <w:tcW w:w="1559"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Genève</w:t>
            </w:r>
          </w:p>
        </w:tc>
        <w:tc>
          <w:tcPr>
            <w:tcW w:w="1985"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0"/>
              </w:rPr>
            </w:pPr>
            <w:r w:rsidRPr="000C7E49">
              <w:rPr>
                <w:rFonts w:ascii="Arial" w:hAnsi="Arial" w:cs="Arial"/>
                <w:sz w:val="20"/>
              </w:rPr>
              <w:t>2001 à nos jours</w:t>
            </w:r>
          </w:p>
        </w:tc>
        <w:tc>
          <w:tcPr>
            <w:tcW w:w="2268"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Expert- consultant en droit OHADA</w:t>
            </w:r>
          </w:p>
        </w:tc>
      </w:tr>
      <w:tr w:rsidR="005A6D26" w:rsidRPr="000C7E49" w:rsidTr="00786A80">
        <w:tc>
          <w:tcPr>
            <w:tcW w:w="3291" w:type="dxa"/>
          </w:tcPr>
          <w:p w:rsidR="005A6D26" w:rsidRPr="000C7E49" w:rsidRDefault="005A6D26" w:rsidP="00786A80">
            <w:pPr>
              <w:pStyle w:val="puntoelencotabella"/>
              <w:numPr>
                <w:ilvl w:val="0"/>
                <w:numId w:val="0"/>
              </w:numPr>
              <w:tabs>
                <w:tab w:val="right" w:leader="underscore" w:pos="9356"/>
              </w:tabs>
              <w:ind w:left="284" w:hanging="284"/>
              <w:jc w:val="both"/>
              <w:rPr>
                <w:rStyle w:val="lev"/>
                <w:rFonts w:cs="Arial"/>
                <w:color w:val="auto"/>
                <w:sz w:val="22"/>
                <w:szCs w:val="22"/>
                <w:lang w:val="fr-FR"/>
              </w:rPr>
            </w:pPr>
            <w:r w:rsidRPr="000C7E49">
              <w:rPr>
                <w:rStyle w:val="lev"/>
                <w:rFonts w:cs="Arial"/>
                <w:color w:val="auto"/>
                <w:sz w:val="22"/>
                <w:szCs w:val="22"/>
                <w:lang w:val="fr-FR"/>
              </w:rPr>
              <w:t xml:space="preserve">Université de Douala </w:t>
            </w:r>
          </w:p>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p>
        </w:tc>
        <w:tc>
          <w:tcPr>
            <w:tcW w:w="1559"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Douala</w:t>
            </w:r>
          </w:p>
        </w:tc>
        <w:tc>
          <w:tcPr>
            <w:tcW w:w="1985"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0"/>
              </w:rPr>
            </w:pPr>
            <w:r w:rsidRPr="000C7E49">
              <w:rPr>
                <w:rFonts w:ascii="Arial" w:hAnsi="Arial" w:cs="Arial"/>
                <w:sz w:val="20"/>
              </w:rPr>
              <w:t>1988 à nos jours</w:t>
            </w:r>
          </w:p>
        </w:tc>
        <w:tc>
          <w:tcPr>
            <w:tcW w:w="2268"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Style w:val="lev"/>
                <w:rFonts w:cs="Arial"/>
                <w:color w:val="auto"/>
                <w:sz w:val="22"/>
                <w:szCs w:val="22"/>
              </w:rPr>
              <w:t>Chargé des cours associé</w:t>
            </w:r>
          </w:p>
        </w:tc>
      </w:tr>
      <w:tr w:rsidR="005A6D26" w:rsidRPr="000C7E49" w:rsidTr="00786A80">
        <w:tc>
          <w:tcPr>
            <w:tcW w:w="3291"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Style w:val="lev"/>
                <w:rFonts w:cs="Arial"/>
                <w:color w:val="auto"/>
                <w:sz w:val="22"/>
                <w:szCs w:val="22"/>
              </w:rPr>
              <w:t xml:space="preserve">Université Catholique St Gérôme </w:t>
            </w:r>
          </w:p>
        </w:tc>
        <w:tc>
          <w:tcPr>
            <w:tcW w:w="1559"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Style w:val="lev"/>
                <w:rFonts w:cs="Arial"/>
                <w:color w:val="auto"/>
                <w:sz w:val="22"/>
                <w:szCs w:val="22"/>
              </w:rPr>
              <w:t>de Douala</w:t>
            </w:r>
          </w:p>
        </w:tc>
        <w:tc>
          <w:tcPr>
            <w:tcW w:w="1985"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0"/>
              </w:rPr>
            </w:pPr>
            <w:r w:rsidRPr="000C7E49">
              <w:rPr>
                <w:rFonts w:ascii="Arial" w:hAnsi="Arial" w:cs="Arial"/>
                <w:sz w:val="20"/>
              </w:rPr>
              <w:t>2010 à nos jours</w:t>
            </w:r>
          </w:p>
        </w:tc>
        <w:tc>
          <w:tcPr>
            <w:tcW w:w="2268"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Style w:val="lev"/>
                <w:rFonts w:cs="Arial"/>
                <w:color w:val="auto"/>
                <w:sz w:val="22"/>
                <w:szCs w:val="22"/>
              </w:rPr>
              <w:t>Chargé des cours associé</w:t>
            </w:r>
          </w:p>
        </w:tc>
      </w:tr>
      <w:tr w:rsidR="005A6D26" w:rsidRPr="000C7E49" w:rsidTr="00786A80">
        <w:tc>
          <w:tcPr>
            <w:tcW w:w="3291" w:type="dxa"/>
          </w:tcPr>
          <w:p w:rsidR="005A6D26" w:rsidRPr="000C7E49" w:rsidRDefault="005A6D26" w:rsidP="00C52EFA">
            <w:pPr>
              <w:pStyle w:val="puntoelencotabella"/>
              <w:numPr>
                <w:ilvl w:val="0"/>
                <w:numId w:val="0"/>
              </w:numPr>
              <w:jc w:val="both"/>
              <w:rPr>
                <w:rFonts w:ascii="Arial" w:hAnsi="Arial" w:cs="Arial"/>
                <w:sz w:val="22"/>
                <w:szCs w:val="22"/>
                <w:lang w:val="fr-FR"/>
              </w:rPr>
            </w:pPr>
            <w:r w:rsidRPr="000C7E49">
              <w:rPr>
                <w:rStyle w:val="lev"/>
                <w:rFonts w:cs="Arial"/>
                <w:color w:val="auto"/>
                <w:sz w:val="22"/>
                <w:szCs w:val="22"/>
                <w:lang w:val="fr-FR"/>
              </w:rPr>
              <w:t>l’ERSUMA (Ecole Régionale Supérieure de la Magistrature),</w:t>
            </w:r>
          </w:p>
        </w:tc>
        <w:tc>
          <w:tcPr>
            <w:tcW w:w="1559"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Style w:val="lev"/>
                <w:rFonts w:cs="Arial"/>
                <w:color w:val="auto"/>
                <w:sz w:val="22"/>
                <w:szCs w:val="22"/>
              </w:rPr>
              <w:t>Porto-Novo au Bénin.</w:t>
            </w:r>
          </w:p>
        </w:tc>
        <w:tc>
          <w:tcPr>
            <w:tcW w:w="1985"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0"/>
              </w:rPr>
            </w:pPr>
            <w:r w:rsidRPr="000C7E49">
              <w:rPr>
                <w:rFonts w:ascii="Arial" w:hAnsi="Arial" w:cs="Arial"/>
                <w:sz w:val="20"/>
              </w:rPr>
              <w:t>2010 à nos jours</w:t>
            </w:r>
          </w:p>
        </w:tc>
        <w:tc>
          <w:tcPr>
            <w:tcW w:w="2268"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 xml:space="preserve">Relais de l’ERSUMA au Cameroun </w:t>
            </w:r>
          </w:p>
          <w:p w:rsidR="005A6D26" w:rsidRPr="000C7E49" w:rsidRDefault="005A6D26" w:rsidP="005A6D26">
            <w:pPr>
              <w:pStyle w:val="En-tte"/>
              <w:tabs>
                <w:tab w:val="clear" w:pos="4320"/>
                <w:tab w:val="clear" w:pos="8640"/>
                <w:tab w:val="left" w:pos="-2127"/>
                <w:tab w:val="left" w:pos="-1985"/>
                <w:tab w:val="left" w:pos="-1440"/>
                <w:tab w:val="left" w:pos="-709"/>
                <w:tab w:val="left" w:pos="-142"/>
              </w:tabs>
              <w:rPr>
                <w:rFonts w:ascii="Arial" w:hAnsi="Arial" w:cs="Arial"/>
                <w:sz w:val="22"/>
                <w:szCs w:val="22"/>
              </w:rPr>
            </w:pPr>
          </w:p>
        </w:tc>
      </w:tr>
      <w:tr w:rsidR="005A6D26" w:rsidRPr="000C7E49" w:rsidTr="00786A80">
        <w:tc>
          <w:tcPr>
            <w:tcW w:w="3291" w:type="dxa"/>
          </w:tcPr>
          <w:p w:rsidR="005A6D26" w:rsidRPr="000C7E49" w:rsidRDefault="005A6D26" w:rsidP="00C52EFA">
            <w:pPr>
              <w:pStyle w:val="puntoelencotabella"/>
              <w:numPr>
                <w:ilvl w:val="0"/>
                <w:numId w:val="0"/>
              </w:numPr>
              <w:jc w:val="both"/>
              <w:rPr>
                <w:rFonts w:ascii="Arial" w:hAnsi="Arial" w:cs="Arial"/>
                <w:sz w:val="22"/>
                <w:szCs w:val="22"/>
                <w:lang w:val="fr-FR"/>
              </w:rPr>
            </w:pPr>
            <w:r w:rsidRPr="000C7E49">
              <w:rPr>
                <w:rStyle w:val="lev"/>
                <w:rFonts w:cs="Arial"/>
                <w:color w:val="auto"/>
                <w:sz w:val="22"/>
                <w:szCs w:val="22"/>
                <w:lang w:val="fr-FR"/>
              </w:rPr>
              <w:t>l’ERSUMA (Ecole Régionale Supérieure de la Magistrature),</w:t>
            </w:r>
          </w:p>
        </w:tc>
        <w:tc>
          <w:tcPr>
            <w:tcW w:w="1559" w:type="dxa"/>
          </w:tcPr>
          <w:p w:rsidR="005A6D26" w:rsidRPr="000C7E49" w:rsidRDefault="005A6D26" w:rsidP="000C194A">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Style w:val="lev"/>
                <w:rFonts w:cs="Arial"/>
                <w:color w:val="auto"/>
                <w:sz w:val="22"/>
                <w:szCs w:val="22"/>
              </w:rPr>
              <w:t>Porto-Novo au Bénin.</w:t>
            </w:r>
          </w:p>
        </w:tc>
        <w:tc>
          <w:tcPr>
            <w:tcW w:w="1985"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0"/>
              </w:rPr>
            </w:pPr>
            <w:r w:rsidRPr="000C7E49">
              <w:rPr>
                <w:rFonts w:ascii="Arial" w:hAnsi="Arial" w:cs="Arial"/>
                <w:sz w:val="20"/>
              </w:rPr>
              <w:t>2011 à nos jours</w:t>
            </w:r>
          </w:p>
        </w:tc>
        <w:tc>
          <w:tcPr>
            <w:tcW w:w="2268" w:type="dxa"/>
          </w:tcPr>
          <w:p w:rsidR="005A6D26" w:rsidRPr="000C7E49" w:rsidRDefault="005A6D26" w:rsidP="00786A80">
            <w:pPr>
              <w:pStyle w:val="En-tte"/>
              <w:tabs>
                <w:tab w:val="clear" w:pos="4320"/>
                <w:tab w:val="clear" w:pos="8640"/>
                <w:tab w:val="left" w:pos="-2127"/>
                <w:tab w:val="left" w:pos="-1985"/>
                <w:tab w:val="left" w:pos="-1440"/>
                <w:tab w:val="left" w:pos="-709"/>
                <w:tab w:val="left" w:pos="-142"/>
              </w:tabs>
              <w:rPr>
                <w:rFonts w:ascii="Arial" w:hAnsi="Arial" w:cs="Arial"/>
                <w:sz w:val="22"/>
                <w:szCs w:val="22"/>
              </w:rPr>
            </w:pPr>
            <w:r w:rsidRPr="000C7E49">
              <w:rPr>
                <w:rFonts w:ascii="Arial" w:hAnsi="Arial" w:cs="Arial"/>
                <w:sz w:val="22"/>
                <w:szCs w:val="22"/>
              </w:rPr>
              <w:t>Formateur de l’ERSUMA en droit OHADA</w:t>
            </w:r>
          </w:p>
        </w:tc>
      </w:tr>
    </w:tbl>
    <w:p w:rsidR="003A4F4B" w:rsidRPr="000C7E49" w:rsidRDefault="003A4F4B" w:rsidP="003A4F4B">
      <w:pPr>
        <w:rPr>
          <w:rFonts w:ascii="Arial" w:hAnsi="Arial" w:cs="Arial"/>
        </w:rPr>
      </w:pPr>
    </w:p>
    <w:p w:rsidR="00A06AAE" w:rsidRDefault="00A06AAE" w:rsidP="00A06AAE">
      <w:pPr>
        <w:rPr>
          <w:rFonts w:ascii="Arial" w:hAnsi="Arial" w:cs="Arial"/>
          <w:b/>
          <w:sz w:val="22"/>
          <w:szCs w:val="22"/>
          <w:u w:val="single"/>
        </w:rPr>
      </w:pPr>
    </w:p>
    <w:p w:rsidR="001829E4" w:rsidRPr="00A06AAE" w:rsidRDefault="00E25FFF" w:rsidP="00A06AAE">
      <w:pPr>
        <w:pStyle w:val="Paragraphedeliste"/>
        <w:numPr>
          <w:ilvl w:val="0"/>
          <w:numId w:val="10"/>
        </w:numPr>
        <w:rPr>
          <w:rFonts w:ascii="Arial" w:hAnsi="Arial" w:cs="Arial"/>
        </w:rPr>
      </w:pPr>
      <w:r w:rsidRPr="00A06AAE">
        <w:rPr>
          <w:rFonts w:ascii="Arial" w:hAnsi="Arial" w:cs="Arial"/>
          <w:b/>
          <w:sz w:val="22"/>
          <w:szCs w:val="22"/>
          <w:u w:val="single"/>
        </w:rPr>
        <w:t xml:space="preserve">AUTRES EXPERIENCES  PROFESSIONNELLES </w:t>
      </w:r>
      <w:r w:rsidR="00A06AAE" w:rsidRPr="00A06AAE">
        <w:rPr>
          <w:rFonts w:ascii="Arial" w:hAnsi="Arial" w:cs="Arial"/>
          <w:b/>
          <w:sz w:val="22"/>
          <w:szCs w:val="22"/>
        </w:rPr>
        <w:t xml:space="preserve"> (voir tableau en annexe)</w:t>
      </w:r>
    </w:p>
    <w:p w:rsidR="00E25FFF" w:rsidRPr="000C7E49" w:rsidRDefault="00E25FFF" w:rsidP="00E25FFF">
      <w:pPr>
        <w:pStyle w:val="Paragraphedeliste"/>
        <w:ind w:left="720"/>
        <w:rPr>
          <w:rFonts w:ascii="Arial" w:hAnsi="Arial" w:cs="Arial"/>
          <w:b/>
          <w:sz w:val="22"/>
          <w:szCs w:val="22"/>
          <w:u w:val="single"/>
        </w:rPr>
      </w:pPr>
    </w:p>
    <w:p w:rsidR="00E25FFF" w:rsidRPr="000C7E49" w:rsidRDefault="00E25FFF" w:rsidP="003A4F4B">
      <w:pPr>
        <w:rPr>
          <w:rFonts w:ascii="Arial" w:hAnsi="Arial" w:cs="Arial"/>
          <w:b/>
          <w:i/>
        </w:rPr>
      </w:pPr>
    </w:p>
    <w:p w:rsidR="00E25FFF" w:rsidRPr="000C7E49" w:rsidRDefault="00E25FFF" w:rsidP="003A4F4B">
      <w:pPr>
        <w:rPr>
          <w:rFonts w:ascii="Arial" w:hAnsi="Arial" w:cs="Arial"/>
          <w:b/>
          <w:i/>
        </w:rPr>
      </w:pPr>
    </w:p>
    <w:p w:rsidR="00C10F7B" w:rsidRPr="000C7E49" w:rsidRDefault="00C10F7B" w:rsidP="003A4F4B">
      <w:pPr>
        <w:rPr>
          <w:rFonts w:ascii="Arial" w:hAnsi="Arial" w:cs="Arial"/>
        </w:rPr>
      </w:pPr>
    </w:p>
    <w:p w:rsidR="003A4F4B" w:rsidRPr="000C7E49" w:rsidRDefault="00B201A2" w:rsidP="00B201A2">
      <w:pPr>
        <w:numPr>
          <w:ilvl w:val="0"/>
          <w:numId w:val="10"/>
        </w:numPr>
        <w:rPr>
          <w:rFonts w:ascii="Arial" w:hAnsi="Arial" w:cs="Arial"/>
          <w:b/>
          <w:sz w:val="22"/>
          <w:szCs w:val="22"/>
          <w:u w:val="single"/>
        </w:rPr>
      </w:pPr>
      <w:r w:rsidRPr="000C7E49">
        <w:rPr>
          <w:rFonts w:ascii="Arial" w:hAnsi="Arial" w:cs="Arial"/>
          <w:b/>
          <w:sz w:val="22"/>
          <w:szCs w:val="22"/>
          <w:u w:val="single"/>
        </w:rPr>
        <w:t>INFORMATIONS DIVERSES</w:t>
      </w:r>
    </w:p>
    <w:p w:rsidR="00B201A2" w:rsidRPr="000C7E49" w:rsidRDefault="00B201A2" w:rsidP="00B201A2">
      <w:pPr>
        <w:rPr>
          <w:rFonts w:ascii="Arial" w:hAnsi="Arial" w:cs="Arial"/>
        </w:rPr>
      </w:pPr>
    </w:p>
    <w:p w:rsidR="00B201A2" w:rsidRPr="000C7E49" w:rsidRDefault="00B201A2" w:rsidP="00B201A2">
      <w:pPr>
        <w:rPr>
          <w:rFonts w:ascii="Arial" w:hAnsi="Arial" w:cs="Arial"/>
          <w:b/>
          <w:i/>
          <w:sz w:val="22"/>
          <w:szCs w:val="22"/>
        </w:rPr>
      </w:pPr>
      <w:r w:rsidRPr="000C7E49">
        <w:rPr>
          <w:rFonts w:ascii="Arial" w:hAnsi="Arial" w:cs="Arial"/>
          <w:b/>
          <w:sz w:val="22"/>
          <w:szCs w:val="22"/>
        </w:rPr>
        <w:t xml:space="preserve"> </w:t>
      </w:r>
      <w:r w:rsidRPr="000C7E49">
        <w:rPr>
          <w:rFonts w:ascii="Arial" w:hAnsi="Arial" w:cs="Arial"/>
          <w:b/>
          <w:i/>
          <w:sz w:val="22"/>
          <w:szCs w:val="22"/>
        </w:rPr>
        <w:tab/>
      </w:r>
      <w:r w:rsidRPr="000C7E49">
        <w:rPr>
          <w:rFonts w:ascii="Arial" w:hAnsi="Arial" w:cs="Arial"/>
          <w:b/>
          <w:i/>
          <w:sz w:val="22"/>
          <w:szCs w:val="22"/>
        </w:rPr>
        <w:tab/>
      </w:r>
    </w:p>
    <w:p w:rsidR="00B201A2" w:rsidRPr="000C7E49" w:rsidRDefault="00B201A2" w:rsidP="00B201A2">
      <w:pPr>
        <w:ind w:firstLine="708"/>
        <w:rPr>
          <w:rFonts w:ascii="Arial" w:hAnsi="Arial" w:cs="Arial"/>
          <w:b/>
          <w:sz w:val="22"/>
          <w:szCs w:val="22"/>
        </w:rPr>
      </w:pPr>
      <w:r w:rsidRPr="000C7E49">
        <w:rPr>
          <w:rFonts w:ascii="Arial" w:hAnsi="Arial" w:cs="Arial"/>
          <w:b/>
          <w:sz w:val="22"/>
          <w:szCs w:val="22"/>
        </w:rPr>
        <w:t>Liste des publications de Me Pierre BOUBOU :</w:t>
      </w:r>
    </w:p>
    <w:p w:rsidR="00B201A2" w:rsidRPr="000C7E49" w:rsidRDefault="00B201A2" w:rsidP="00B201A2">
      <w:pPr>
        <w:spacing w:before="40" w:after="40"/>
        <w:rPr>
          <w:rFonts w:ascii="Arial" w:hAnsi="Arial" w:cs="Arial"/>
          <w:b/>
          <w:sz w:val="22"/>
          <w:szCs w:val="22"/>
        </w:rPr>
      </w:pP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 xml:space="preserve">Le droit à la portée de tous. </w:t>
      </w:r>
      <w:r w:rsidRPr="000C7E49">
        <w:rPr>
          <w:rFonts w:ascii="Arial" w:hAnsi="Arial" w:cs="Arial"/>
          <w:snapToGrid w:val="0"/>
          <w:sz w:val="22"/>
          <w:szCs w:val="22"/>
          <w:lang w:val="en-US"/>
        </w:rPr>
        <w:t xml:space="preserve">Tome I. Editions SOPECAM. Yaoundé. </w:t>
      </w:r>
      <w:r w:rsidRPr="000C7E49">
        <w:rPr>
          <w:rFonts w:ascii="Arial" w:hAnsi="Arial" w:cs="Arial"/>
          <w:snapToGrid w:val="0"/>
          <w:sz w:val="22"/>
          <w:szCs w:val="22"/>
        </w:rPr>
        <w:t>Juin 1991, réédité en 1999 avec le concours financier de l’Ambassade de France au Cameroun</w:t>
      </w:r>
    </w:p>
    <w:p w:rsidR="00B201A2" w:rsidRPr="000C7E49" w:rsidRDefault="00B201A2" w:rsidP="0014471C">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 xml:space="preserve">Le droit à la portée de tous. </w:t>
      </w:r>
      <w:r w:rsidRPr="000C7E49">
        <w:rPr>
          <w:rFonts w:ascii="Arial" w:hAnsi="Arial" w:cs="Arial"/>
          <w:snapToGrid w:val="0"/>
          <w:sz w:val="22"/>
          <w:szCs w:val="22"/>
          <w:lang w:val="en-US"/>
        </w:rPr>
        <w:t xml:space="preserve">Tome II. Editions SOPECAM. Yaoundé. </w:t>
      </w:r>
      <w:r w:rsidRPr="000C7E49">
        <w:rPr>
          <w:rFonts w:ascii="Arial" w:hAnsi="Arial" w:cs="Arial"/>
          <w:snapToGrid w:val="0"/>
          <w:sz w:val="22"/>
          <w:szCs w:val="22"/>
        </w:rPr>
        <w:t>Juin 1991, réédité en 2001 avec le concours financier de l’Ambassade de France au Cameroun</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Le Code du travail et ses textes d’application 2</w:t>
      </w:r>
      <w:r w:rsidRPr="000C7E49">
        <w:rPr>
          <w:rFonts w:ascii="Arial" w:hAnsi="Arial" w:cs="Arial"/>
          <w:snapToGrid w:val="0"/>
          <w:sz w:val="22"/>
          <w:szCs w:val="22"/>
          <w:vertAlign w:val="superscript"/>
        </w:rPr>
        <w:t>ème</w:t>
      </w:r>
      <w:r w:rsidRPr="000C7E49">
        <w:rPr>
          <w:rFonts w:ascii="Arial" w:hAnsi="Arial" w:cs="Arial"/>
          <w:snapToGrid w:val="0"/>
          <w:sz w:val="22"/>
          <w:szCs w:val="22"/>
        </w:rPr>
        <w:t xml:space="preserve"> édition 2003 : recueil de l’ensemble des textes en vigueur en matière du droit du travail</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Le code du travail avec références jurisprudentielles et doctrinales. Editions Avenir 2003</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 xml:space="preserve">Vos Droits Face à </w:t>
      </w:r>
      <w:smartTag w:uri="urn:schemas-microsoft-com:office:smarttags" w:element="country-region">
        <w:smartTagPr>
          <w:attr w:name="ProductID" w:val="la Torture"/>
        </w:smartTagPr>
        <w:r w:rsidRPr="000C7E49">
          <w:rPr>
            <w:rFonts w:ascii="Arial" w:hAnsi="Arial" w:cs="Arial"/>
            <w:snapToGrid w:val="0"/>
            <w:sz w:val="22"/>
            <w:szCs w:val="22"/>
          </w:rPr>
          <w:t>la Torture</w:t>
        </w:r>
      </w:smartTag>
      <w:r w:rsidRPr="000C7E49">
        <w:rPr>
          <w:rFonts w:ascii="Arial" w:hAnsi="Arial" w:cs="Arial"/>
          <w:snapToGrid w:val="0"/>
          <w:sz w:val="22"/>
          <w:szCs w:val="22"/>
        </w:rPr>
        <w:t xml:space="preserve"> et aux Arrestations Arbitraires. Editions Avenir Douala, Juin 1997, avec le concours de </w:t>
      </w:r>
      <w:smartTag w:uri="urn:schemas-microsoft-com:office:smarttags" w:element="PersonName">
        <w:smartTagPr>
          <w:attr w:name="ProductID" w:val="la F￩d￩ration Internationale"/>
        </w:smartTagPr>
        <w:r w:rsidRPr="000C7E49">
          <w:rPr>
            <w:rFonts w:ascii="Arial" w:hAnsi="Arial" w:cs="Arial"/>
            <w:snapToGrid w:val="0"/>
            <w:sz w:val="22"/>
            <w:szCs w:val="22"/>
          </w:rPr>
          <w:t>la Fédération Internationale</w:t>
        </w:r>
      </w:smartTag>
      <w:r w:rsidRPr="000C7E49">
        <w:rPr>
          <w:rFonts w:ascii="Arial" w:hAnsi="Arial" w:cs="Arial"/>
          <w:snapToGrid w:val="0"/>
          <w:sz w:val="22"/>
          <w:szCs w:val="22"/>
        </w:rPr>
        <w:t xml:space="preserve"> de l’action des Chrétiens pour l’abolition de la torture (FI-ACAT)</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Guide juridique de l'employeur, Ed. Avenir, en français et en anglais</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Mobiliser les énergies humaines. Editions AVENIR, Douala, 1994</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La gestion des contrats de travail. Ed. Avenir, Fév. 1995</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Convention collective nationale du commerce</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Guide juridique du réfugié Africain. Ed. Avenir, 2003 avec le concours financier de l’Ambassade de France au Cameroun</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Guide des Associations, Ed. Avenir, 2006</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 xml:space="preserve">Guide Juridique de l’Étranger, Ed. Avenir, 2006 </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lastRenderedPageBreak/>
        <w:t>Code de Procédure pénale Annoté et indexé &amp; textes complémentaires, Ed. Avenir, 2006</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L’Arrestation, le procès et la détention de A à Z : Guide des droits du citoyen face à la police, la justice et la prison, Ed. Avenir, 2006</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Guide Juridique de l’Entrepreneur dans l’espace OHADA : deux cent questions pratiques pour comprendre le nouveau droit, 2006 avec le concours du Centre du Commerce International</w:t>
      </w:r>
    </w:p>
    <w:p w:rsidR="00B201A2" w:rsidRPr="000C7E49" w:rsidRDefault="00B201A2" w:rsidP="00B201A2">
      <w:pPr>
        <w:numPr>
          <w:ilvl w:val="0"/>
          <w:numId w:val="5"/>
        </w:numPr>
        <w:tabs>
          <w:tab w:val="clear" w:pos="360"/>
          <w:tab w:val="num" w:pos="720"/>
        </w:tabs>
        <w:spacing w:before="120" w:after="120"/>
        <w:ind w:left="714" w:hanging="357"/>
        <w:jc w:val="both"/>
        <w:rPr>
          <w:rFonts w:ascii="Arial" w:hAnsi="Arial" w:cs="Arial"/>
          <w:snapToGrid w:val="0"/>
          <w:sz w:val="22"/>
          <w:szCs w:val="22"/>
        </w:rPr>
      </w:pPr>
      <w:r w:rsidRPr="000C7E49">
        <w:rPr>
          <w:rFonts w:ascii="Arial" w:hAnsi="Arial" w:cs="Arial"/>
          <w:snapToGrid w:val="0"/>
          <w:sz w:val="22"/>
          <w:szCs w:val="22"/>
        </w:rPr>
        <w:t>Le code civil camerounais, Ed. Avenir, 2006.</w:t>
      </w:r>
    </w:p>
    <w:p w:rsidR="00B201A2" w:rsidRPr="000C7E49" w:rsidRDefault="00B201A2" w:rsidP="00B201A2">
      <w:pPr>
        <w:ind w:left="720"/>
        <w:rPr>
          <w:rFonts w:ascii="Arial" w:hAnsi="Arial" w:cs="Arial"/>
        </w:rPr>
      </w:pPr>
    </w:p>
    <w:p w:rsidR="00B201A2" w:rsidRPr="000C7E49" w:rsidRDefault="00B201A2" w:rsidP="00B201A2">
      <w:pPr>
        <w:ind w:left="720"/>
        <w:rPr>
          <w:rFonts w:ascii="Arial" w:hAnsi="Arial" w:cs="Arial"/>
        </w:rPr>
      </w:pPr>
      <w:r w:rsidRPr="000C7E49">
        <w:rPr>
          <w:rFonts w:ascii="Arial" w:hAnsi="Arial" w:cs="Arial"/>
          <w:snapToGrid w:val="0"/>
          <w:sz w:val="22"/>
          <w:szCs w:val="22"/>
        </w:rPr>
        <w:t>De nombreux titres en préparation, notamment sur</w:t>
      </w:r>
      <w:r w:rsidR="00B12DFA">
        <w:rPr>
          <w:rFonts w:ascii="Arial" w:hAnsi="Arial" w:cs="Arial"/>
          <w:snapToGrid w:val="0"/>
          <w:sz w:val="22"/>
          <w:szCs w:val="22"/>
        </w:rPr>
        <w:t xml:space="preserve"> les successions et le développement personnel</w:t>
      </w:r>
      <w:r w:rsidRPr="000C7E49">
        <w:rPr>
          <w:rFonts w:ascii="Arial" w:hAnsi="Arial" w:cs="Arial"/>
          <w:snapToGrid w:val="0"/>
          <w:sz w:val="22"/>
          <w:szCs w:val="22"/>
        </w:rPr>
        <w:t>.</w:t>
      </w:r>
    </w:p>
    <w:p w:rsidR="00B201A2" w:rsidRPr="000C7E49" w:rsidRDefault="00B201A2" w:rsidP="00B201A2">
      <w:pPr>
        <w:ind w:left="720"/>
        <w:rPr>
          <w:rFonts w:ascii="Arial" w:hAnsi="Arial" w:cs="Arial"/>
        </w:rPr>
      </w:pPr>
    </w:p>
    <w:p w:rsidR="00B201A2" w:rsidRPr="000C7E49" w:rsidRDefault="00B201A2" w:rsidP="00B201A2">
      <w:pPr>
        <w:ind w:left="720"/>
        <w:rPr>
          <w:rFonts w:ascii="Arial" w:hAnsi="Arial" w:cs="Arial"/>
        </w:rPr>
      </w:pPr>
    </w:p>
    <w:p w:rsidR="00B201A2" w:rsidRPr="000C7E49" w:rsidRDefault="00B201A2" w:rsidP="00B201A2">
      <w:pPr>
        <w:spacing w:before="20" w:after="20"/>
        <w:ind w:firstLine="708"/>
        <w:jc w:val="both"/>
        <w:rPr>
          <w:rFonts w:ascii="Arial" w:hAnsi="Arial" w:cs="Arial"/>
          <w:b/>
          <w:snapToGrid w:val="0"/>
          <w:sz w:val="22"/>
          <w:szCs w:val="22"/>
        </w:rPr>
      </w:pPr>
      <w:r w:rsidRPr="000C7E49">
        <w:rPr>
          <w:rFonts w:ascii="Arial" w:hAnsi="Arial" w:cs="Arial"/>
          <w:b/>
          <w:snapToGrid w:val="0"/>
          <w:sz w:val="22"/>
          <w:szCs w:val="22"/>
        </w:rPr>
        <w:t>Publications en collaboration</w:t>
      </w:r>
    </w:p>
    <w:p w:rsidR="00B201A2" w:rsidRPr="000C7E49" w:rsidRDefault="00B201A2" w:rsidP="00B201A2">
      <w:pPr>
        <w:spacing w:before="20" w:after="20"/>
        <w:ind w:left="360"/>
        <w:jc w:val="both"/>
        <w:rPr>
          <w:rFonts w:ascii="Arial" w:hAnsi="Arial" w:cs="Arial"/>
          <w:snapToGrid w:val="0"/>
          <w:sz w:val="22"/>
          <w:szCs w:val="22"/>
        </w:rPr>
      </w:pPr>
    </w:p>
    <w:p w:rsidR="00B201A2" w:rsidRPr="000C7E49" w:rsidRDefault="00B201A2" w:rsidP="00B201A2">
      <w:pPr>
        <w:numPr>
          <w:ilvl w:val="0"/>
          <w:numId w:val="14"/>
        </w:numPr>
        <w:tabs>
          <w:tab w:val="clear" w:pos="360"/>
          <w:tab w:val="num" w:pos="720"/>
        </w:tabs>
        <w:spacing w:before="120" w:after="120"/>
        <w:ind w:left="720"/>
        <w:jc w:val="both"/>
        <w:rPr>
          <w:rFonts w:ascii="Arial" w:hAnsi="Arial" w:cs="Arial"/>
          <w:snapToGrid w:val="0"/>
          <w:sz w:val="22"/>
          <w:szCs w:val="22"/>
        </w:rPr>
      </w:pPr>
      <w:r w:rsidRPr="000C7E49">
        <w:rPr>
          <w:rFonts w:ascii="Arial" w:hAnsi="Arial" w:cs="Arial"/>
          <w:snapToGrid w:val="0"/>
          <w:sz w:val="22"/>
          <w:szCs w:val="22"/>
        </w:rPr>
        <w:t xml:space="preserve">« OHADA : La Problématique de l'Unification de la Jurisprudence par </w:t>
      </w:r>
      <w:smartTag w:uri="urn:schemas-microsoft-com:office:smarttags" w:element="PersonName">
        <w:smartTagPr>
          <w:attr w:name="ProductID" w:val="la Cour Commune"/>
        </w:smartTagPr>
        <w:r w:rsidRPr="000C7E49">
          <w:rPr>
            <w:rFonts w:ascii="Arial" w:hAnsi="Arial" w:cs="Arial"/>
            <w:snapToGrid w:val="0"/>
            <w:sz w:val="22"/>
            <w:szCs w:val="22"/>
          </w:rPr>
          <w:t>la Cour Commune</w:t>
        </w:r>
      </w:smartTag>
      <w:r w:rsidRPr="000C7E49">
        <w:rPr>
          <w:rFonts w:ascii="Arial" w:hAnsi="Arial" w:cs="Arial"/>
          <w:snapToGrid w:val="0"/>
          <w:sz w:val="22"/>
          <w:szCs w:val="22"/>
        </w:rPr>
        <w:t xml:space="preserve"> de justice et d'Arbitrage », conjointement avec Dr. </w:t>
      </w:r>
      <w:smartTag w:uri="urn:schemas-microsoft-com:office:smarttags" w:element="PersonName">
        <w:smartTagPr>
          <w:attr w:name="ProductID" w:val="F￩lix ONANA"/>
        </w:smartTagPr>
        <w:r w:rsidRPr="000C7E49">
          <w:rPr>
            <w:rFonts w:ascii="Arial" w:hAnsi="Arial" w:cs="Arial"/>
            <w:snapToGrid w:val="0"/>
            <w:sz w:val="22"/>
            <w:szCs w:val="22"/>
          </w:rPr>
          <w:t>Félix ONANA</w:t>
        </w:r>
      </w:smartTag>
      <w:r w:rsidRPr="000C7E49">
        <w:rPr>
          <w:rFonts w:ascii="Arial" w:hAnsi="Arial" w:cs="Arial"/>
          <w:snapToGrid w:val="0"/>
          <w:sz w:val="22"/>
          <w:szCs w:val="22"/>
        </w:rPr>
        <w:t xml:space="preserve"> ETOUNDI, Directeur Général de l’Ecole Régionale Supérieure de la Magistrature de l’OHADA (ERSUMA), Abidjan mars 2008.</w:t>
      </w:r>
    </w:p>
    <w:p w:rsidR="0014471C" w:rsidRPr="000C7E49" w:rsidRDefault="00B201A2" w:rsidP="0014471C">
      <w:pPr>
        <w:numPr>
          <w:ilvl w:val="0"/>
          <w:numId w:val="14"/>
        </w:numPr>
        <w:tabs>
          <w:tab w:val="clear" w:pos="360"/>
          <w:tab w:val="num" w:pos="720"/>
        </w:tabs>
        <w:spacing w:before="120" w:after="120"/>
        <w:ind w:left="720"/>
        <w:jc w:val="both"/>
        <w:rPr>
          <w:rFonts w:ascii="Arial" w:hAnsi="Arial" w:cs="Arial"/>
          <w:snapToGrid w:val="0"/>
          <w:sz w:val="22"/>
          <w:szCs w:val="22"/>
        </w:rPr>
      </w:pPr>
      <w:r w:rsidRPr="000C7E49">
        <w:rPr>
          <w:rFonts w:ascii="Arial" w:hAnsi="Arial" w:cs="Arial"/>
          <w:snapToGrid w:val="0"/>
          <w:sz w:val="22"/>
          <w:szCs w:val="22"/>
        </w:rPr>
        <w:t>Encyclopédie Juridique de l’Afrique, sous la direction du Professeur Paul Gérard POUGOUE. Ma contribution porte sur « le droit de la consommation »</w:t>
      </w:r>
    </w:p>
    <w:p w:rsidR="0014471C" w:rsidRPr="000C7E49" w:rsidRDefault="0014471C" w:rsidP="0014471C">
      <w:pPr>
        <w:numPr>
          <w:ilvl w:val="0"/>
          <w:numId w:val="14"/>
        </w:numPr>
        <w:tabs>
          <w:tab w:val="clear" w:pos="360"/>
          <w:tab w:val="num" w:pos="720"/>
        </w:tabs>
        <w:spacing w:before="120" w:after="120"/>
        <w:ind w:left="720"/>
        <w:jc w:val="both"/>
        <w:rPr>
          <w:rFonts w:ascii="Arial" w:hAnsi="Arial" w:cs="Arial"/>
          <w:snapToGrid w:val="0"/>
          <w:sz w:val="22"/>
          <w:szCs w:val="22"/>
        </w:rPr>
      </w:pPr>
      <w:r w:rsidRPr="000C7E49">
        <w:rPr>
          <w:rFonts w:ascii="Arial" w:hAnsi="Arial" w:cs="Arial"/>
          <w:snapToGrid w:val="0"/>
          <w:sz w:val="22"/>
          <w:szCs w:val="22"/>
        </w:rPr>
        <w:t xml:space="preserve">Le droit à la portée de tous. Tome II. Editions BENINOISE, en collaboration avec Me Alexandrine </w:t>
      </w:r>
      <w:r w:rsidR="00145E3D" w:rsidRPr="000C7E49">
        <w:rPr>
          <w:rFonts w:ascii="Arial" w:hAnsi="Arial" w:cs="Arial"/>
          <w:snapToGrid w:val="0"/>
          <w:sz w:val="22"/>
          <w:szCs w:val="22"/>
        </w:rPr>
        <w:t>SAÏZANOU</w:t>
      </w:r>
      <w:r w:rsidRPr="000C7E49">
        <w:rPr>
          <w:rFonts w:ascii="Arial" w:hAnsi="Arial" w:cs="Arial"/>
          <w:snapToGrid w:val="0"/>
          <w:sz w:val="22"/>
          <w:szCs w:val="22"/>
        </w:rPr>
        <w:t xml:space="preserve"> et avec la préface du Prof. Joseph </w:t>
      </w:r>
      <w:r w:rsidR="00145E3D" w:rsidRPr="000C7E49">
        <w:rPr>
          <w:rFonts w:ascii="Arial" w:hAnsi="Arial" w:cs="Arial"/>
          <w:snapToGrid w:val="0"/>
          <w:sz w:val="22"/>
          <w:szCs w:val="22"/>
        </w:rPr>
        <w:t>DJOGBENOU.</w:t>
      </w:r>
    </w:p>
    <w:p w:rsidR="0014471C" w:rsidRPr="000C7E49" w:rsidRDefault="0014471C" w:rsidP="0014471C">
      <w:pPr>
        <w:spacing w:before="120" w:after="120"/>
        <w:ind w:left="720"/>
        <w:jc w:val="both"/>
        <w:rPr>
          <w:rFonts w:ascii="Arial" w:hAnsi="Arial" w:cs="Arial"/>
          <w:snapToGrid w:val="0"/>
          <w:sz w:val="22"/>
          <w:szCs w:val="22"/>
        </w:rPr>
      </w:pPr>
    </w:p>
    <w:p w:rsidR="005007C4" w:rsidRPr="000C7E49" w:rsidRDefault="005007C4" w:rsidP="005007C4">
      <w:pPr>
        <w:spacing w:before="120" w:after="120"/>
        <w:ind w:left="720"/>
        <w:jc w:val="both"/>
        <w:rPr>
          <w:rFonts w:ascii="Arial" w:hAnsi="Arial" w:cs="Arial"/>
          <w:b/>
          <w:snapToGrid w:val="0"/>
          <w:sz w:val="22"/>
          <w:szCs w:val="22"/>
        </w:rPr>
      </w:pPr>
    </w:p>
    <w:p w:rsidR="00D06A02" w:rsidRPr="000C7E49" w:rsidRDefault="008D5188" w:rsidP="0014471C">
      <w:pPr>
        <w:numPr>
          <w:ilvl w:val="0"/>
          <w:numId w:val="10"/>
        </w:numPr>
        <w:spacing w:before="120" w:after="120"/>
        <w:jc w:val="both"/>
        <w:rPr>
          <w:rFonts w:ascii="Arial" w:hAnsi="Arial" w:cs="Arial"/>
          <w:b/>
          <w:snapToGrid w:val="0"/>
          <w:sz w:val="22"/>
          <w:szCs w:val="22"/>
        </w:rPr>
      </w:pPr>
      <w:r w:rsidRPr="000C7E49">
        <w:rPr>
          <w:rFonts w:ascii="Arial" w:hAnsi="Arial" w:cs="Arial"/>
          <w:b/>
          <w:snapToGrid w:val="0"/>
          <w:sz w:val="22"/>
          <w:szCs w:val="22"/>
        </w:rPr>
        <w:t xml:space="preserve">AUTRES CONTRIBUTIONS A LA DIFFUSION DU DROIT </w:t>
      </w:r>
      <w:r w:rsidR="00B201A2" w:rsidRPr="000C7E49">
        <w:rPr>
          <w:rFonts w:ascii="Arial" w:hAnsi="Arial" w:cs="Arial"/>
          <w:b/>
          <w:snapToGrid w:val="0"/>
          <w:sz w:val="22"/>
          <w:szCs w:val="22"/>
        </w:rPr>
        <w:t>OHADA </w:t>
      </w:r>
    </w:p>
    <w:p w:rsidR="00D06A02" w:rsidRPr="000C7E49" w:rsidRDefault="00D06A02" w:rsidP="00D06A02">
      <w:pPr>
        <w:spacing w:before="120" w:after="120"/>
        <w:jc w:val="both"/>
        <w:rPr>
          <w:rFonts w:ascii="Arial" w:hAnsi="Arial" w:cs="Arial"/>
          <w:snapToGrid w:val="0"/>
          <w:sz w:val="22"/>
          <w:szCs w:val="22"/>
        </w:rPr>
      </w:pPr>
    </w:p>
    <w:p w:rsidR="00B201A2" w:rsidRPr="000C7E49" w:rsidRDefault="00D06A02" w:rsidP="008D5188">
      <w:pPr>
        <w:numPr>
          <w:ilvl w:val="0"/>
          <w:numId w:val="12"/>
        </w:numPr>
        <w:spacing w:before="120" w:after="120"/>
        <w:jc w:val="both"/>
        <w:rPr>
          <w:rFonts w:ascii="Arial" w:hAnsi="Arial" w:cs="Arial"/>
          <w:snapToGrid w:val="0"/>
          <w:sz w:val="22"/>
          <w:szCs w:val="22"/>
        </w:rPr>
      </w:pPr>
      <w:r w:rsidRPr="000C7E49">
        <w:rPr>
          <w:rFonts w:ascii="Arial" w:hAnsi="Arial" w:cs="Arial"/>
          <w:snapToGrid w:val="0"/>
          <w:sz w:val="22"/>
          <w:szCs w:val="22"/>
        </w:rPr>
        <w:t>Les</w:t>
      </w:r>
      <w:r w:rsidR="00B201A2" w:rsidRPr="000C7E49">
        <w:rPr>
          <w:rFonts w:ascii="Arial" w:hAnsi="Arial" w:cs="Arial"/>
          <w:snapToGrid w:val="0"/>
          <w:sz w:val="22"/>
          <w:szCs w:val="22"/>
        </w:rPr>
        <w:t xml:space="preserve"> 02 Editions du Répertoire Quinquennal </w:t>
      </w:r>
      <w:r w:rsidRPr="000C7E49">
        <w:rPr>
          <w:rFonts w:ascii="Arial" w:hAnsi="Arial" w:cs="Arial"/>
          <w:snapToGrid w:val="0"/>
          <w:sz w:val="22"/>
          <w:szCs w:val="22"/>
        </w:rPr>
        <w:t>du droit et de la Jurisprudence OHADA (</w:t>
      </w:r>
      <w:r w:rsidR="00B201A2" w:rsidRPr="000C7E49">
        <w:rPr>
          <w:rFonts w:ascii="Arial" w:hAnsi="Arial" w:cs="Arial"/>
          <w:snapToGrid w:val="0"/>
          <w:sz w:val="22"/>
          <w:szCs w:val="22"/>
        </w:rPr>
        <w:t xml:space="preserve">2000 – 2005 et 2006 </w:t>
      </w:r>
      <w:r w:rsidRPr="000C7E49">
        <w:rPr>
          <w:rFonts w:ascii="Arial" w:hAnsi="Arial" w:cs="Arial"/>
          <w:snapToGrid w:val="0"/>
          <w:sz w:val="22"/>
          <w:szCs w:val="22"/>
        </w:rPr>
        <w:t>–</w:t>
      </w:r>
      <w:r w:rsidR="00B201A2" w:rsidRPr="000C7E49">
        <w:rPr>
          <w:rFonts w:ascii="Arial" w:hAnsi="Arial" w:cs="Arial"/>
          <w:snapToGrid w:val="0"/>
          <w:sz w:val="22"/>
          <w:szCs w:val="22"/>
        </w:rPr>
        <w:t xml:space="preserve"> 2010</w:t>
      </w:r>
      <w:r w:rsidRPr="000C7E49">
        <w:rPr>
          <w:rFonts w:ascii="Arial" w:hAnsi="Arial" w:cs="Arial"/>
          <w:snapToGrid w:val="0"/>
          <w:sz w:val="22"/>
          <w:szCs w:val="22"/>
        </w:rPr>
        <w:t xml:space="preserve">) réalisé par le Prof. ISSA SAYEGH Joseph, ont été </w:t>
      </w:r>
      <w:r w:rsidR="00723E8F" w:rsidRPr="000C7E49">
        <w:rPr>
          <w:rFonts w:ascii="Arial" w:hAnsi="Arial" w:cs="Arial"/>
          <w:snapToGrid w:val="0"/>
          <w:sz w:val="22"/>
          <w:szCs w:val="22"/>
        </w:rPr>
        <w:t xml:space="preserve">imprimées et </w:t>
      </w:r>
      <w:r w:rsidRPr="000C7E49">
        <w:rPr>
          <w:rFonts w:ascii="Arial" w:hAnsi="Arial" w:cs="Arial"/>
          <w:snapToGrid w:val="0"/>
          <w:sz w:val="22"/>
          <w:szCs w:val="22"/>
        </w:rPr>
        <w:t>diffusé</w:t>
      </w:r>
      <w:r w:rsidR="000B16D3" w:rsidRPr="000C7E49">
        <w:rPr>
          <w:rFonts w:ascii="Arial" w:hAnsi="Arial" w:cs="Arial"/>
          <w:snapToGrid w:val="0"/>
          <w:sz w:val="22"/>
          <w:szCs w:val="22"/>
        </w:rPr>
        <w:t>es</w:t>
      </w:r>
      <w:r w:rsidRPr="000C7E49">
        <w:rPr>
          <w:rFonts w:ascii="Arial" w:hAnsi="Arial" w:cs="Arial"/>
          <w:snapToGrid w:val="0"/>
          <w:sz w:val="22"/>
          <w:szCs w:val="22"/>
        </w:rPr>
        <w:t xml:space="preserve"> au Cameroun et en Afrique Centrale</w:t>
      </w:r>
      <w:r w:rsidR="00723E8F" w:rsidRPr="000C7E49">
        <w:rPr>
          <w:rFonts w:ascii="Arial" w:hAnsi="Arial" w:cs="Arial"/>
          <w:snapToGrid w:val="0"/>
          <w:sz w:val="22"/>
          <w:szCs w:val="22"/>
        </w:rPr>
        <w:t xml:space="preserve"> en général</w:t>
      </w:r>
      <w:r w:rsidRPr="000C7E49">
        <w:rPr>
          <w:rFonts w:ascii="Arial" w:hAnsi="Arial" w:cs="Arial"/>
          <w:snapToGrid w:val="0"/>
          <w:sz w:val="22"/>
          <w:szCs w:val="22"/>
        </w:rPr>
        <w:t xml:space="preserve"> </w:t>
      </w:r>
      <w:r w:rsidR="004F6BF6" w:rsidRPr="000C7E49">
        <w:rPr>
          <w:rFonts w:ascii="Arial" w:hAnsi="Arial" w:cs="Arial"/>
          <w:snapToGrid w:val="0"/>
          <w:sz w:val="22"/>
          <w:szCs w:val="22"/>
        </w:rPr>
        <w:t xml:space="preserve">grâce au </w:t>
      </w:r>
      <w:r w:rsidRPr="000C7E49">
        <w:rPr>
          <w:rFonts w:ascii="Arial" w:hAnsi="Arial" w:cs="Arial"/>
          <w:snapToGrid w:val="0"/>
          <w:sz w:val="22"/>
          <w:szCs w:val="22"/>
        </w:rPr>
        <w:t>concours de Me Pierre BOUBOU</w:t>
      </w:r>
      <w:r w:rsidR="00775564" w:rsidRPr="000C7E49">
        <w:rPr>
          <w:rFonts w:ascii="Arial" w:hAnsi="Arial" w:cs="Arial"/>
          <w:snapToGrid w:val="0"/>
          <w:sz w:val="22"/>
          <w:szCs w:val="22"/>
        </w:rPr>
        <w:t>,</w:t>
      </w:r>
      <w:r w:rsidRPr="000C7E49">
        <w:rPr>
          <w:rFonts w:ascii="Arial" w:hAnsi="Arial" w:cs="Arial"/>
          <w:snapToGrid w:val="0"/>
          <w:sz w:val="22"/>
          <w:szCs w:val="22"/>
        </w:rPr>
        <w:t xml:space="preserve"> dans le cadre d’un contrat passé avec l’UNIDA.</w:t>
      </w:r>
    </w:p>
    <w:p w:rsidR="008D5188" w:rsidRPr="000C7E49" w:rsidRDefault="008D5188" w:rsidP="008D5188">
      <w:pPr>
        <w:numPr>
          <w:ilvl w:val="0"/>
          <w:numId w:val="12"/>
        </w:numPr>
        <w:spacing w:before="120" w:after="120"/>
        <w:jc w:val="both"/>
        <w:rPr>
          <w:rFonts w:ascii="Arial" w:hAnsi="Arial" w:cs="Arial"/>
          <w:snapToGrid w:val="0"/>
          <w:sz w:val="22"/>
          <w:szCs w:val="22"/>
        </w:rPr>
      </w:pPr>
      <w:r w:rsidRPr="000C7E49">
        <w:rPr>
          <w:rFonts w:ascii="Arial" w:hAnsi="Arial" w:cs="Arial"/>
          <w:snapToGrid w:val="0"/>
          <w:sz w:val="22"/>
          <w:szCs w:val="22"/>
        </w:rPr>
        <w:t>Co-initiateur de la revue « Droit et Jurisprudence de la CEMAC »</w:t>
      </w:r>
      <w:r w:rsidR="001829E4" w:rsidRPr="000C7E49">
        <w:rPr>
          <w:rFonts w:ascii="Arial" w:hAnsi="Arial" w:cs="Arial"/>
          <w:snapToGrid w:val="0"/>
          <w:sz w:val="22"/>
          <w:szCs w:val="22"/>
        </w:rPr>
        <w:t xml:space="preserve"> avec le prof. KALIEU ELONGO, vice doyen de la Faculté de Droit de l’Université de Dschang</w:t>
      </w:r>
      <w:r w:rsidR="00232002" w:rsidRPr="000C7E49">
        <w:rPr>
          <w:rFonts w:ascii="Arial" w:hAnsi="Arial" w:cs="Arial"/>
          <w:snapToGrid w:val="0"/>
          <w:sz w:val="22"/>
          <w:szCs w:val="22"/>
        </w:rPr>
        <w:t>.</w:t>
      </w:r>
    </w:p>
    <w:p w:rsidR="005007C4" w:rsidRPr="000C7E49" w:rsidRDefault="005007C4" w:rsidP="005007C4">
      <w:pPr>
        <w:spacing w:before="120" w:after="120"/>
        <w:jc w:val="both"/>
        <w:rPr>
          <w:rFonts w:ascii="Arial" w:hAnsi="Arial" w:cs="Arial"/>
          <w:snapToGrid w:val="0"/>
          <w:sz w:val="22"/>
          <w:szCs w:val="22"/>
        </w:rPr>
      </w:pPr>
    </w:p>
    <w:p w:rsidR="005007C4" w:rsidRPr="000C7E49" w:rsidRDefault="005007C4" w:rsidP="005007C4">
      <w:pPr>
        <w:pStyle w:val="normaltableau"/>
        <w:numPr>
          <w:ilvl w:val="0"/>
          <w:numId w:val="10"/>
        </w:numPr>
        <w:spacing w:before="0" w:after="0"/>
        <w:jc w:val="left"/>
        <w:rPr>
          <w:rFonts w:ascii="Arial" w:hAnsi="Arial" w:cs="Arial"/>
          <w:szCs w:val="22"/>
          <w:lang w:val="fr-FR"/>
        </w:rPr>
      </w:pPr>
      <w:r w:rsidRPr="000C7E49">
        <w:rPr>
          <w:rFonts w:ascii="Arial" w:hAnsi="Arial" w:cs="Arial"/>
          <w:b/>
          <w:szCs w:val="22"/>
          <w:u w:val="single"/>
          <w:lang w:val="fr-FR"/>
        </w:rPr>
        <w:t>Pays visités</w:t>
      </w:r>
      <w:r w:rsidRPr="000C7E49">
        <w:rPr>
          <w:rFonts w:ascii="Arial" w:hAnsi="Arial" w:cs="Arial"/>
          <w:b/>
          <w:szCs w:val="22"/>
          <w:lang w:val="fr-FR"/>
        </w:rPr>
        <w:t xml:space="preserve"> : </w:t>
      </w:r>
      <w:r w:rsidRPr="000C7E49">
        <w:rPr>
          <w:rFonts w:ascii="Arial" w:hAnsi="Arial" w:cs="Arial"/>
          <w:szCs w:val="22"/>
          <w:lang w:val="fr-FR"/>
        </w:rPr>
        <w:t>Bénin, Canada,</w:t>
      </w:r>
      <w:r w:rsidR="00E10CCC">
        <w:rPr>
          <w:rFonts w:ascii="Arial" w:hAnsi="Arial" w:cs="Arial"/>
          <w:szCs w:val="22"/>
          <w:lang w:val="fr-FR"/>
        </w:rPr>
        <w:t xml:space="preserve"> USA, </w:t>
      </w:r>
      <w:r w:rsidR="009A00FD" w:rsidRPr="000C7E49">
        <w:rPr>
          <w:rFonts w:ascii="Arial" w:hAnsi="Arial" w:cs="Arial"/>
          <w:szCs w:val="22"/>
          <w:lang w:val="fr-FR"/>
        </w:rPr>
        <w:t xml:space="preserve"> Egypte, Jordanie, Israël, </w:t>
      </w:r>
      <w:r w:rsidRPr="000C7E49">
        <w:rPr>
          <w:rFonts w:ascii="Arial" w:hAnsi="Arial" w:cs="Arial"/>
          <w:szCs w:val="22"/>
          <w:lang w:val="fr-FR"/>
        </w:rPr>
        <w:t xml:space="preserve">Mali, Suisse, France, Congo-Brazzaville, Pologne, Tchad, Gabon, Belgique, Nigéria, Ethiopie, Italie, Hollande, Allemagne, Andorre, Afrique du Sud, Kenya, Sénégal, République Centrafricaine. </w:t>
      </w:r>
    </w:p>
    <w:p w:rsidR="005007C4" w:rsidRPr="000C7E49" w:rsidRDefault="005007C4" w:rsidP="005007C4">
      <w:pPr>
        <w:tabs>
          <w:tab w:val="left" w:pos="-2127"/>
          <w:tab w:val="left" w:pos="-1985"/>
          <w:tab w:val="left" w:pos="-1440"/>
          <w:tab w:val="left" w:pos="-709"/>
          <w:tab w:val="left" w:pos="-142"/>
        </w:tabs>
        <w:rPr>
          <w:rFonts w:ascii="Arial" w:hAnsi="Arial" w:cs="Arial"/>
          <w:b/>
          <w:sz w:val="16"/>
          <w:szCs w:val="16"/>
        </w:rPr>
      </w:pPr>
    </w:p>
    <w:p w:rsidR="00B201A2" w:rsidRPr="000C7E49" w:rsidRDefault="00B201A2" w:rsidP="00B201A2">
      <w:pPr>
        <w:ind w:left="720"/>
        <w:rPr>
          <w:rFonts w:ascii="Arial" w:hAnsi="Arial" w:cs="Arial"/>
        </w:rPr>
      </w:pPr>
    </w:p>
    <w:p w:rsidR="00730BC3" w:rsidRPr="000C7E49" w:rsidRDefault="00730BC3" w:rsidP="005F5F76">
      <w:pPr>
        <w:rPr>
          <w:rFonts w:ascii="Arial" w:hAnsi="Arial" w:cs="Arial"/>
          <w:sz w:val="20"/>
        </w:rPr>
      </w:pPr>
    </w:p>
    <w:p w:rsidR="00262DDA" w:rsidRPr="000C7E49" w:rsidRDefault="005F5F76" w:rsidP="005F5F76">
      <w:pPr>
        <w:rPr>
          <w:rFonts w:ascii="Arial" w:hAnsi="Arial" w:cs="Arial"/>
          <w:sz w:val="20"/>
        </w:rPr>
      </w:pPr>
      <w:r w:rsidRPr="000C7E49">
        <w:rPr>
          <w:rFonts w:ascii="Arial" w:hAnsi="Arial" w:cs="Arial"/>
          <w:sz w:val="20"/>
        </w:rPr>
        <w:tab/>
      </w:r>
      <w:r w:rsidRPr="000C7E49">
        <w:rPr>
          <w:rFonts w:ascii="Arial" w:hAnsi="Arial" w:cs="Arial"/>
          <w:sz w:val="20"/>
        </w:rPr>
        <w:tab/>
      </w:r>
    </w:p>
    <w:p w:rsidR="0020366D" w:rsidRDefault="0020366D" w:rsidP="00262DDA">
      <w:pPr>
        <w:ind w:left="5664" w:firstLine="708"/>
        <w:rPr>
          <w:rFonts w:ascii="Arial" w:hAnsi="Arial" w:cs="Arial"/>
          <w:sz w:val="20"/>
        </w:rPr>
      </w:pPr>
    </w:p>
    <w:p w:rsidR="0020366D" w:rsidRDefault="0020366D" w:rsidP="00262DDA">
      <w:pPr>
        <w:ind w:left="5664" w:firstLine="708"/>
        <w:rPr>
          <w:rFonts w:ascii="Arial" w:hAnsi="Arial" w:cs="Arial"/>
          <w:sz w:val="20"/>
        </w:rPr>
      </w:pPr>
    </w:p>
    <w:p w:rsidR="0020366D" w:rsidRDefault="0020366D" w:rsidP="00262DDA">
      <w:pPr>
        <w:ind w:left="5664" w:firstLine="708"/>
        <w:rPr>
          <w:rFonts w:ascii="Arial" w:hAnsi="Arial" w:cs="Arial"/>
          <w:sz w:val="20"/>
        </w:rPr>
      </w:pPr>
    </w:p>
    <w:p w:rsidR="0020366D" w:rsidRDefault="0020366D" w:rsidP="00262DDA">
      <w:pPr>
        <w:ind w:left="5664" w:firstLine="708"/>
        <w:rPr>
          <w:rFonts w:ascii="Arial" w:hAnsi="Arial" w:cs="Arial"/>
          <w:sz w:val="20"/>
        </w:rPr>
      </w:pPr>
    </w:p>
    <w:p w:rsidR="0020366D" w:rsidRDefault="0020366D" w:rsidP="00262DDA">
      <w:pPr>
        <w:ind w:left="5664" w:firstLine="708"/>
        <w:rPr>
          <w:rFonts w:ascii="Arial" w:hAnsi="Arial" w:cs="Arial"/>
          <w:sz w:val="20"/>
        </w:rPr>
      </w:pPr>
    </w:p>
    <w:p w:rsidR="0020366D" w:rsidRDefault="0020366D" w:rsidP="00262DDA">
      <w:pPr>
        <w:ind w:left="5664" w:firstLine="708"/>
        <w:rPr>
          <w:rFonts w:ascii="Arial" w:hAnsi="Arial" w:cs="Arial"/>
          <w:sz w:val="20"/>
        </w:rPr>
      </w:pPr>
    </w:p>
    <w:p w:rsidR="0020366D" w:rsidRPr="000C7E49" w:rsidRDefault="0020366D" w:rsidP="00262DDA">
      <w:pPr>
        <w:ind w:left="5664" w:firstLine="708"/>
        <w:rPr>
          <w:rFonts w:ascii="Arial" w:hAnsi="Arial" w:cs="Arial"/>
          <w:sz w:val="20"/>
        </w:rPr>
      </w:pPr>
    </w:p>
    <w:p w:rsidR="00723E8F" w:rsidRPr="000C7E49" w:rsidRDefault="00723E8F" w:rsidP="00723E8F">
      <w:pPr>
        <w:rPr>
          <w:rFonts w:ascii="Arial" w:hAnsi="Arial" w:cs="Arial"/>
          <w:sz w:val="20"/>
        </w:rPr>
      </w:pPr>
    </w:p>
    <w:p w:rsidR="00723E8F" w:rsidRPr="000C7E49" w:rsidRDefault="00723E8F" w:rsidP="00723E8F">
      <w:pPr>
        <w:rPr>
          <w:rFonts w:ascii="Arial" w:hAnsi="Arial" w:cs="Arial"/>
          <w:sz w:val="20"/>
        </w:rPr>
      </w:pPr>
    </w:p>
    <w:p w:rsidR="0020366D" w:rsidRDefault="0020366D" w:rsidP="003A4F4B">
      <w:pPr>
        <w:tabs>
          <w:tab w:val="left" w:pos="1670"/>
        </w:tabs>
        <w:rPr>
          <w:rFonts w:ascii="Arial" w:hAnsi="Arial" w:cs="Arial"/>
        </w:rPr>
        <w:sectPr w:rsidR="0020366D" w:rsidSect="00262DDA">
          <w:footerReference w:type="even" r:id="rId9"/>
          <w:footerReference w:type="default" r:id="rId10"/>
          <w:pgSz w:w="11906" w:h="16838"/>
          <w:pgMar w:top="851" w:right="851" w:bottom="851" w:left="851" w:header="567" w:footer="567" w:gutter="0"/>
          <w:cols w:space="720"/>
        </w:sectPr>
      </w:pPr>
    </w:p>
    <w:p w:rsidR="0020366D" w:rsidRPr="00366083" w:rsidRDefault="0020366D" w:rsidP="0020366D">
      <w:pPr>
        <w:pStyle w:val="Paragraphedeliste"/>
        <w:tabs>
          <w:tab w:val="left" w:pos="-2127"/>
          <w:tab w:val="left" w:pos="-1985"/>
          <w:tab w:val="left" w:pos="-1440"/>
          <w:tab w:val="left" w:pos="-709"/>
          <w:tab w:val="left" w:pos="-142"/>
        </w:tabs>
        <w:ind w:left="720"/>
        <w:rPr>
          <w:rFonts w:ascii="Arial" w:hAnsi="Arial" w:cs="Arial"/>
          <w:sz w:val="22"/>
          <w:szCs w:val="22"/>
        </w:rPr>
      </w:pPr>
      <w:r w:rsidRPr="00366083">
        <w:rPr>
          <w:rFonts w:ascii="Arial" w:hAnsi="Arial" w:cs="Arial"/>
          <w:b/>
          <w:sz w:val="22"/>
          <w:szCs w:val="22"/>
        </w:rPr>
        <w:lastRenderedPageBreak/>
        <w:t xml:space="preserve">  </w:t>
      </w:r>
      <w:r>
        <w:rPr>
          <w:rFonts w:ascii="Arial" w:hAnsi="Arial" w:cs="Arial"/>
          <w:b/>
          <w:sz w:val="22"/>
          <w:szCs w:val="22"/>
        </w:rPr>
        <w:t>E</w:t>
      </w:r>
      <w:r w:rsidRPr="00366083">
        <w:rPr>
          <w:rFonts w:ascii="Arial" w:hAnsi="Arial" w:cs="Arial"/>
          <w:b/>
          <w:sz w:val="22"/>
          <w:szCs w:val="22"/>
        </w:rPr>
        <w:t xml:space="preserve">xpériences professionnelles : </w:t>
      </w:r>
    </w:p>
    <w:p w:rsidR="0020366D" w:rsidRPr="00904B37" w:rsidRDefault="0020366D" w:rsidP="0020366D">
      <w:pPr>
        <w:tabs>
          <w:tab w:val="left" w:pos="-2127"/>
          <w:tab w:val="left" w:pos="-1985"/>
          <w:tab w:val="left" w:pos="-1440"/>
          <w:tab w:val="left" w:pos="-709"/>
          <w:tab w:val="left" w:pos="-142"/>
        </w:tabs>
        <w:ind w:left="720"/>
        <w:rPr>
          <w:rFonts w:ascii="Arial" w:hAnsi="Arial" w:cs="Arial"/>
          <w:b/>
          <w:sz w:val="22"/>
          <w:szCs w:val="22"/>
        </w:rPr>
      </w:pPr>
    </w:p>
    <w:p w:rsidR="0020366D" w:rsidRPr="003928DB" w:rsidRDefault="0020366D" w:rsidP="0020366D">
      <w:pPr>
        <w:tabs>
          <w:tab w:val="left" w:pos="-2127"/>
          <w:tab w:val="left" w:pos="-1985"/>
          <w:tab w:val="left" w:pos="-1440"/>
          <w:tab w:val="left" w:pos="-709"/>
          <w:tab w:val="left" w:pos="-142"/>
        </w:tabs>
        <w:ind w:left="720"/>
        <w:rPr>
          <w:rFonts w:ascii="Arial" w:hAnsi="Arial" w:cs="Arial"/>
          <w:sz w:val="2"/>
          <w:szCs w:val="22"/>
        </w:rPr>
      </w:pPr>
    </w:p>
    <w:p w:rsidR="0020366D" w:rsidRPr="00904B37" w:rsidRDefault="0020366D" w:rsidP="0020366D">
      <w:pPr>
        <w:tabs>
          <w:tab w:val="left" w:pos="-2127"/>
          <w:tab w:val="left" w:pos="-1985"/>
          <w:tab w:val="left" w:pos="-1440"/>
          <w:tab w:val="left" w:pos="-709"/>
          <w:tab w:val="left" w:pos="-142"/>
          <w:tab w:val="left" w:pos="709"/>
        </w:tabs>
        <w:rPr>
          <w:rFonts w:ascii="Arial" w:hAnsi="Arial" w:cs="Arial"/>
          <w:sz w:val="18"/>
          <w:szCs w:val="18"/>
        </w:rPr>
      </w:pPr>
    </w:p>
    <w:tbl>
      <w:tblPr>
        <w:tblW w:w="0" w:type="auto"/>
        <w:tblInd w:w="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tblPr>
      <w:tblGrid>
        <w:gridCol w:w="1453"/>
        <w:gridCol w:w="1641"/>
        <w:gridCol w:w="3462"/>
        <w:gridCol w:w="1887"/>
        <w:gridCol w:w="6529"/>
      </w:tblGrid>
      <w:tr w:rsidR="0020366D" w:rsidRPr="00904B37" w:rsidTr="00710F75">
        <w:trPr>
          <w:tblHeader/>
        </w:trPr>
        <w:tc>
          <w:tcPr>
            <w:tcW w:w="1453" w:type="dxa"/>
            <w:shd w:val="clear" w:color="auto" w:fill="auto"/>
          </w:tcPr>
          <w:p w:rsidR="0020366D" w:rsidRPr="00904B37" w:rsidRDefault="0020366D" w:rsidP="00710F75">
            <w:pPr>
              <w:jc w:val="center"/>
              <w:rPr>
                <w:rFonts w:ascii="Arial" w:hAnsi="Arial" w:cs="Arial"/>
                <w:b/>
                <w:bCs/>
                <w:szCs w:val="22"/>
              </w:rPr>
            </w:pPr>
            <w:r w:rsidRPr="00904B37">
              <w:rPr>
                <w:rFonts w:ascii="Arial" w:hAnsi="Arial" w:cs="Arial"/>
                <w:b/>
                <w:bCs/>
                <w:sz w:val="22"/>
                <w:szCs w:val="22"/>
              </w:rPr>
              <w:t>De – à</w:t>
            </w:r>
          </w:p>
        </w:tc>
        <w:tc>
          <w:tcPr>
            <w:tcW w:w="0" w:type="auto"/>
            <w:shd w:val="clear" w:color="auto" w:fill="auto"/>
          </w:tcPr>
          <w:p w:rsidR="0020366D" w:rsidRPr="00904B37" w:rsidRDefault="0020366D" w:rsidP="00710F75">
            <w:pPr>
              <w:jc w:val="center"/>
              <w:rPr>
                <w:rFonts w:ascii="Arial" w:hAnsi="Arial" w:cs="Arial"/>
                <w:b/>
                <w:bCs/>
                <w:szCs w:val="22"/>
              </w:rPr>
            </w:pPr>
            <w:r w:rsidRPr="00904B37">
              <w:rPr>
                <w:rFonts w:ascii="Arial" w:hAnsi="Arial" w:cs="Arial"/>
                <w:b/>
                <w:bCs/>
                <w:sz w:val="22"/>
                <w:szCs w:val="22"/>
              </w:rPr>
              <w:t>Lieu</w:t>
            </w:r>
          </w:p>
        </w:tc>
        <w:tc>
          <w:tcPr>
            <w:tcW w:w="0" w:type="auto"/>
            <w:shd w:val="clear" w:color="auto" w:fill="auto"/>
          </w:tcPr>
          <w:p w:rsidR="0020366D" w:rsidRPr="00904B37" w:rsidRDefault="0020366D" w:rsidP="00710F75">
            <w:pPr>
              <w:jc w:val="center"/>
              <w:rPr>
                <w:rFonts w:ascii="Arial" w:hAnsi="Arial" w:cs="Arial"/>
                <w:b/>
                <w:bCs/>
                <w:szCs w:val="22"/>
              </w:rPr>
            </w:pPr>
            <w:r w:rsidRPr="00904B37">
              <w:rPr>
                <w:rFonts w:ascii="Arial" w:hAnsi="Arial" w:cs="Arial"/>
                <w:b/>
                <w:bCs/>
                <w:sz w:val="22"/>
                <w:szCs w:val="22"/>
              </w:rPr>
              <w:t>Société, financement</w:t>
            </w:r>
          </w:p>
        </w:tc>
        <w:tc>
          <w:tcPr>
            <w:tcW w:w="0" w:type="auto"/>
            <w:shd w:val="clear" w:color="auto" w:fill="auto"/>
          </w:tcPr>
          <w:p w:rsidR="0020366D" w:rsidRPr="00904B37" w:rsidRDefault="0020366D" w:rsidP="00710F75">
            <w:pPr>
              <w:jc w:val="center"/>
              <w:rPr>
                <w:rFonts w:ascii="Arial" w:hAnsi="Arial" w:cs="Arial"/>
                <w:b/>
                <w:bCs/>
                <w:szCs w:val="22"/>
              </w:rPr>
            </w:pPr>
            <w:r w:rsidRPr="00904B37">
              <w:rPr>
                <w:rFonts w:ascii="Arial" w:hAnsi="Arial" w:cs="Arial"/>
                <w:b/>
                <w:bCs/>
                <w:sz w:val="22"/>
                <w:szCs w:val="22"/>
              </w:rPr>
              <w:t>Poste</w:t>
            </w:r>
          </w:p>
        </w:tc>
        <w:tc>
          <w:tcPr>
            <w:tcW w:w="6529" w:type="dxa"/>
            <w:shd w:val="clear" w:color="auto" w:fill="auto"/>
          </w:tcPr>
          <w:p w:rsidR="0020366D" w:rsidRPr="00904B37" w:rsidRDefault="0020366D" w:rsidP="00710F75">
            <w:pPr>
              <w:jc w:val="center"/>
              <w:rPr>
                <w:rFonts w:ascii="Arial" w:hAnsi="Arial" w:cs="Arial"/>
                <w:b/>
                <w:bCs/>
                <w:szCs w:val="22"/>
              </w:rPr>
            </w:pPr>
            <w:r w:rsidRPr="00904B37">
              <w:rPr>
                <w:rFonts w:ascii="Arial" w:hAnsi="Arial" w:cs="Arial"/>
                <w:b/>
                <w:bCs/>
                <w:sz w:val="22"/>
                <w:szCs w:val="22"/>
              </w:rPr>
              <w:t>Description</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Décembre 2006 - Décembre 2007 </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Cabinet IED</w:t>
            </w:r>
          </w:p>
          <w:p w:rsidR="0020366D" w:rsidRPr="00904B37" w:rsidRDefault="0020366D" w:rsidP="00710F75">
            <w:pPr>
              <w:pStyle w:val="normaltableau"/>
              <w:spacing w:before="0" w:after="0"/>
              <w:jc w:val="left"/>
              <w:rPr>
                <w:rFonts w:ascii="Arial" w:hAnsi="Arial" w:cs="Arial"/>
                <w:sz w:val="20"/>
                <w:lang w:val="fr-FR"/>
              </w:rPr>
            </w:pPr>
            <w:r w:rsidRPr="005D419B">
              <w:rPr>
                <w:rFonts w:ascii="Arial" w:hAnsi="Arial" w:cs="Arial"/>
                <w:bCs/>
                <w:sz w:val="20"/>
                <w:lang w:val="fr-FR"/>
              </w:rPr>
              <w:t xml:space="preserve"> financement</w:t>
            </w:r>
            <w:r w:rsidRPr="00904B37">
              <w:rPr>
                <w:rFonts w:ascii="Arial" w:hAnsi="Arial" w:cs="Arial"/>
                <w:sz w:val="20"/>
                <w:lang w:val="fr-FR"/>
              </w:rPr>
              <w:t xml:space="preserve"> Banque Mondiale</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 et fiscal</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Participation à l’étude menée en vue d’améliorer la participation des PME camerounaises au secteur énergétique (Cameroon Analysis of the Legal Framewoirk for SMEs in the Energy sector) – Financement Banque Mondiale</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Mars 2007</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Bénin</w:t>
            </w:r>
          </w:p>
          <w:p w:rsidR="0020366D" w:rsidRPr="00904B37" w:rsidRDefault="0020366D" w:rsidP="00710F75">
            <w:pPr>
              <w:pStyle w:val="normaltableau"/>
              <w:spacing w:before="0" w:after="0"/>
              <w:jc w:val="left"/>
              <w:rPr>
                <w:rFonts w:ascii="Arial" w:hAnsi="Arial" w:cs="Arial"/>
                <w:sz w:val="20"/>
                <w:lang w:val="fr-FR"/>
              </w:rPr>
            </w:pPr>
          </w:p>
          <w:p w:rsidR="0020366D" w:rsidRPr="00904B37" w:rsidRDefault="0020366D" w:rsidP="00710F75">
            <w:pPr>
              <w:pStyle w:val="normaltableau"/>
              <w:spacing w:before="0" w:after="0"/>
              <w:jc w:val="left"/>
              <w:rPr>
                <w:rFonts w:ascii="Arial" w:hAnsi="Arial" w:cs="Arial"/>
                <w:sz w:val="20"/>
                <w:lang w:val="fr-FR"/>
              </w:rPr>
            </w:pP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p>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CNUCED /OMC, CCI Chambre de commerce du Bénin</w:t>
            </w:r>
          </w:p>
          <w:p w:rsidR="0020366D" w:rsidRPr="00904B37" w:rsidRDefault="0020366D" w:rsidP="00710F75">
            <w:pPr>
              <w:pStyle w:val="normaltableau"/>
              <w:spacing w:before="0" w:after="0"/>
              <w:jc w:val="left"/>
              <w:rPr>
                <w:rFonts w:ascii="Arial" w:hAnsi="Arial" w:cs="Arial"/>
                <w:sz w:val="20"/>
                <w:lang w:val="fr-FR"/>
              </w:rPr>
            </w:pP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Formateur</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 xml:space="preserve">L’objectif est de mettre le Droit OHADA à la portée des chefs d’entreprises, afin de leur permettre d’en tirer le meilleur profit. </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Mai 2007</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p w:rsidR="0020366D" w:rsidRPr="00904B37" w:rsidRDefault="0020366D" w:rsidP="00710F75">
            <w:pPr>
              <w:pStyle w:val="normaltableau"/>
              <w:spacing w:before="0" w:after="0"/>
              <w:jc w:val="left"/>
              <w:rPr>
                <w:rFonts w:ascii="Arial" w:hAnsi="Arial" w:cs="Arial"/>
                <w:sz w:val="20"/>
                <w:lang w:val="fr-FR"/>
              </w:rPr>
            </w:pPr>
          </w:p>
        </w:tc>
        <w:tc>
          <w:tcPr>
            <w:tcW w:w="0" w:type="auto"/>
            <w:vAlign w:val="center"/>
          </w:tcPr>
          <w:p w:rsidR="0020366D" w:rsidRPr="00904B37" w:rsidRDefault="0020366D" w:rsidP="00710F75">
            <w:pPr>
              <w:pStyle w:val="normaltableau"/>
              <w:spacing w:before="0" w:after="0"/>
              <w:jc w:val="left"/>
              <w:rPr>
                <w:rFonts w:ascii="Arial" w:hAnsi="Arial" w:cs="Arial"/>
                <w:sz w:val="20"/>
                <w:lang w:val="en-US"/>
              </w:rPr>
            </w:pPr>
            <w:r w:rsidRPr="00904B37">
              <w:rPr>
                <w:rFonts w:ascii="Arial" w:hAnsi="Arial" w:cs="Arial"/>
                <w:sz w:val="20"/>
                <w:lang w:val="en-US"/>
              </w:rPr>
              <w:t xml:space="preserve">CNUCED /OMC, CCI </w:t>
            </w:r>
          </w:p>
          <w:p w:rsidR="0020366D" w:rsidRPr="00904B37" w:rsidRDefault="0020366D" w:rsidP="00710F75">
            <w:pPr>
              <w:pStyle w:val="normaltableau"/>
              <w:spacing w:before="0" w:after="0"/>
              <w:jc w:val="left"/>
              <w:rPr>
                <w:rFonts w:ascii="Arial" w:hAnsi="Arial" w:cs="Arial"/>
                <w:sz w:val="20"/>
                <w:lang w:val="en-US"/>
              </w:rPr>
            </w:pPr>
            <w:r w:rsidRPr="00904B37">
              <w:rPr>
                <w:rFonts w:ascii="Arial" w:hAnsi="Arial" w:cs="Arial"/>
                <w:sz w:val="20"/>
                <w:lang w:val="en-US"/>
              </w:rPr>
              <w:t>Patronat (Gicam)</w:t>
            </w:r>
          </w:p>
          <w:p w:rsidR="0020366D" w:rsidRPr="00904B37" w:rsidRDefault="0020366D" w:rsidP="00710F75">
            <w:pPr>
              <w:pStyle w:val="normaltableau"/>
              <w:spacing w:before="0" w:after="0"/>
              <w:jc w:val="left"/>
              <w:rPr>
                <w:rFonts w:ascii="Arial" w:hAnsi="Arial" w:cs="Arial"/>
                <w:sz w:val="20"/>
                <w:lang w:val="en-US"/>
              </w:rPr>
            </w:pP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Formateur</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L’objectif est de mettre le Droit OHADA à la portée des chefs d’entreprises, afin de leur permettre d’en tirer le meilleur profit</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Nov. 2007</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Mali</w:t>
            </w:r>
          </w:p>
          <w:p w:rsidR="0020366D" w:rsidRPr="00904B37" w:rsidRDefault="0020366D" w:rsidP="00710F75">
            <w:pPr>
              <w:pStyle w:val="normaltableau"/>
              <w:spacing w:before="0" w:after="0"/>
              <w:jc w:val="left"/>
              <w:rPr>
                <w:rFonts w:ascii="Arial" w:hAnsi="Arial" w:cs="Arial"/>
                <w:sz w:val="20"/>
                <w:lang w:val="fr-FR"/>
              </w:rPr>
            </w:pP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 xml:space="preserve">CNUCED /OMC, CCI </w:t>
            </w:r>
          </w:p>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Patronat du Mali</w:t>
            </w:r>
          </w:p>
          <w:p w:rsidR="0020366D" w:rsidRPr="00904B37" w:rsidRDefault="0020366D" w:rsidP="00710F75">
            <w:pPr>
              <w:pStyle w:val="normaltableau"/>
              <w:spacing w:before="0" w:after="0"/>
              <w:jc w:val="left"/>
              <w:rPr>
                <w:rFonts w:ascii="Arial" w:hAnsi="Arial" w:cs="Arial"/>
                <w:sz w:val="20"/>
                <w:lang w:val="fr-FR"/>
              </w:rPr>
            </w:pP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Formateur</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 xml:space="preserve">L’objectif est de mettre le Droit OHADA à la portée des chefs d’entreprises, afin de leur permettre d’en tirer le meilleur profit </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bCs/>
                <w:sz w:val="20"/>
                <w:lang w:val="fr-FR"/>
              </w:rPr>
              <w:t>2005-2006</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Cabinet IED</w:t>
            </w:r>
          </w:p>
          <w:p w:rsidR="0020366D" w:rsidRPr="00904B37" w:rsidRDefault="0020366D" w:rsidP="00710F75">
            <w:pPr>
              <w:pStyle w:val="normaltableau"/>
              <w:spacing w:before="0" w:after="0"/>
              <w:jc w:val="left"/>
              <w:rPr>
                <w:rFonts w:ascii="Arial" w:hAnsi="Arial" w:cs="Arial"/>
                <w:sz w:val="20"/>
                <w:lang w:val="fr-FR"/>
              </w:rPr>
            </w:pPr>
            <w:r w:rsidRPr="005D419B">
              <w:rPr>
                <w:rFonts w:ascii="Arial" w:hAnsi="Arial" w:cs="Arial"/>
                <w:bCs/>
                <w:sz w:val="20"/>
                <w:lang w:val="fr-FR"/>
              </w:rPr>
              <w:t>financement</w:t>
            </w:r>
            <w:r w:rsidRPr="00904B37">
              <w:rPr>
                <w:rFonts w:ascii="Arial" w:hAnsi="Arial" w:cs="Arial"/>
                <w:sz w:val="20"/>
                <w:lang w:val="fr-FR"/>
              </w:rPr>
              <w:t xml:space="preserve"> Banque Mondiale</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bCs/>
                <w:sz w:val="20"/>
              </w:rPr>
              <w:t xml:space="preserve">A participé à l’étude du plan de renforcement des capacités de l’ARSEL, l’Agence de Régulation du Secteur de l’Electricité au Cameroun - financé par le Gouvernement camerounais, à la demande notamment de </w:t>
            </w:r>
            <w:smartTag w:uri="urn:schemas-microsoft-com:office:smarttags" w:element="PersonName">
              <w:smartTagPr>
                <w:attr w:name="ProductID" w:val="la Banque Mondiale."/>
              </w:smartTagPr>
              <w:r w:rsidRPr="00904B37">
                <w:rPr>
                  <w:rFonts w:ascii="Arial" w:hAnsi="Arial" w:cs="Arial"/>
                  <w:bCs/>
                  <w:sz w:val="20"/>
                </w:rPr>
                <w:t>la Banque Mondiale.</w:t>
              </w:r>
            </w:smartTag>
            <w:r w:rsidRPr="00904B37">
              <w:rPr>
                <w:rFonts w:ascii="Arial" w:hAnsi="Arial" w:cs="Arial"/>
                <w:bCs/>
                <w:sz w:val="20"/>
              </w:rPr>
              <w:t xml:space="preserve"> </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bCs/>
                <w:sz w:val="20"/>
                <w:lang w:val="fr-FR"/>
              </w:rPr>
              <w:t>2006</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Cabinet IED</w:t>
            </w:r>
          </w:p>
          <w:p w:rsidR="0020366D" w:rsidRPr="00904B37" w:rsidRDefault="0020366D" w:rsidP="00710F75">
            <w:pPr>
              <w:pStyle w:val="normaltableau"/>
              <w:spacing w:before="0" w:after="0"/>
              <w:jc w:val="left"/>
              <w:rPr>
                <w:rFonts w:ascii="Arial" w:hAnsi="Arial" w:cs="Arial"/>
                <w:sz w:val="20"/>
                <w:lang w:val="fr-FR"/>
              </w:rPr>
            </w:pPr>
            <w:r w:rsidRPr="001B2963">
              <w:rPr>
                <w:rFonts w:ascii="Arial" w:hAnsi="Arial" w:cs="Arial"/>
                <w:sz w:val="20"/>
                <w:lang w:val="fr-FR"/>
              </w:rPr>
              <w:t>financement</w:t>
            </w:r>
            <w:r w:rsidRPr="00904B37">
              <w:rPr>
                <w:rFonts w:ascii="Arial" w:hAnsi="Arial" w:cs="Arial"/>
                <w:sz w:val="20"/>
                <w:lang w:val="fr-FR"/>
              </w:rPr>
              <w:t xml:space="preserve"> Banque Mondiale</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w:t>
            </w:r>
          </w:p>
        </w:tc>
        <w:tc>
          <w:tcPr>
            <w:tcW w:w="6529" w:type="dxa"/>
            <w:vAlign w:val="center"/>
          </w:tcPr>
          <w:p w:rsidR="0020366D" w:rsidRPr="00904B37" w:rsidRDefault="0020366D" w:rsidP="00710F75">
            <w:pPr>
              <w:rPr>
                <w:rFonts w:ascii="Arial" w:hAnsi="Arial" w:cs="Arial"/>
                <w:bCs/>
                <w:sz w:val="20"/>
                <w:lang w:val="en-US"/>
              </w:rPr>
            </w:pPr>
            <w:r w:rsidRPr="00904B37">
              <w:rPr>
                <w:rFonts w:ascii="Arial" w:hAnsi="Arial" w:cs="Arial"/>
                <w:bCs/>
                <w:sz w:val="20"/>
                <w:lang w:val="en-US"/>
              </w:rPr>
              <w:t>Cameroon Analysis of the Legal Famework for SMEs in the Energy Sector. Financement: programme « Energy SME » de la Banque mondiale – ESMAP</w:t>
            </w:r>
          </w:p>
        </w:tc>
      </w:tr>
      <w:tr w:rsidR="001B2963" w:rsidRPr="00904B37" w:rsidTr="00710F75">
        <w:tc>
          <w:tcPr>
            <w:tcW w:w="1453" w:type="dxa"/>
            <w:vAlign w:val="center"/>
          </w:tcPr>
          <w:p w:rsidR="001B2963" w:rsidRPr="00904B37" w:rsidRDefault="001B2963" w:rsidP="00710F75">
            <w:pPr>
              <w:pStyle w:val="normaltableau"/>
              <w:spacing w:before="0" w:after="0"/>
              <w:jc w:val="left"/>
              <w:rPr>
                <w:rFonts w:ascii="Arial" w:hAnsi="Arial" w:cs="Arial"/>
                <w:bCs/>
                <w:sz w:val="20"/>
                <w:lang w:val="fr-FR"/>
              </w:rPr>
            </w:pPr>
            <w:r>
              <w:rPr>
                <w:rFonts w:ascii="Arial" w:hAnsi="Arial" w:cs="Arial"/>
                <w:bCs/>
                <w:sz w:val="20"/>
                <w:lang w:val="fr-FR"/>
              </w:rPr>
              <w:t>2008</w:t>
            </w:r>
          </w:p>
        </w:tc>
        <w:tc>
          <w:tcPr>
            <w:tcW w:w="0" w:type="auto"/>
            <w:vAlign w:val="center"/>
          </w:tcPr>
          <w:p w:rsidR="001B2963" w:rsidRPr="00904B37" w:rsidRDefault="001B2963"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1B2963" w:rsidRPr="001B2963" w:rsidRDefault="001B2963" w:rsidP="001B2963">
            <w:pPr>
              <w:pStyle w:val="normaltableau"/>
              <w:spacing w:before="0" w:after="0"/>
              <w:jc w:val="left"/>
              <w:rPr>
                <w:rFonts w:ascii="Arial" w:hAnsi="Arial" w:cs="Arial"/>
                <w:sz w:val="20"/>
                <w:lang w:val="fr-FR"/>
              </w:rPr>
            </w:pPr>
            <w:r>
              <w:rPr>
                <w:rFonts w:ascii="Arial" w:hAnsi="Arial" w:cs="Arial"/>
                <w:sz w:val="20"/>
                <w:lang w:val="fr-FR"/>
              </w:rPr>
              <w:t>L</w:t>
            </w:r>
            <w:r w:rsidRPr="001B2963">
              <w:rPr>
                <w:rFonts w:ascii="Arial" w:hAnsi="Arial" w:cs="Arial"/>
                <w:sz w:val="20"/>
                <w:lang w:val="fr-FR"/>
              </w:rPr>
              <w:t xml:space="preserve">a Commission Européenne : (Cellule Facilité Energie CEMAC (CFE CEMAC). Projet CEMAC d’électrification périurbaine intensive - 9 ACP RPR 139/14. </w:t>
            </w:r>
          </w:p>
          <w:p w:rsidR="001B2963" w:rsidRPr="00904B37" w:rsidRDefault="001B2963" w:rsidP="001B2963">
            <w:pPr>
              <w:pStyle w:val="normaltableau"/>
              <w:spacing w:before="0" w:after="0"/>
              <w:jc w:val="left"/>
              <w:rPr>
                <w:rFonts w:ascii="Arial" w:hAnsi="Arial" w:cs="Arial"/>
                <w:sz w:val="20"/>
                <w:lang w:val="fr-FR"/>
              </w:rPr>
            </w:pPr>
          </w:p>
        </w:tc>
        <w:tc>
          <w:tcPr>
            <w:tcW w:w="0" w:type="auto"/>
            <w:vAlign w:val="center"/>
          </w:tcPr>
          <w:p w:rsidR="001B2963" w:rsidRPr="00904B37" w:rsidRDefault="001B2963"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w:t>
            </w:r>
          </w:p>
        </w:tc>
        <w:tc>
          <w:tcPr>
            <w:tcW w:w="6529" w:type="dxa"/>
            <w:vAlign w:val="center"/>
          </w:tcPr>
          <w:p w:rsidR="001B2963" w:rsidRPr="001B2963" w:rsidRDefault="001B2963" w:rsidP="00710F75">
            <w:pPr>
              <w:rPr>
                <w:rFonts w:ascii="Arial" w:hAnsi="Arial" w:cs="Arial"/>
                <w:bCs/>
                <w:sz w:val="20"/>
              </w:rPr>
            </w:pPr>
            <w:r>
              <w:rPr>
                <w:rFonts w:ascii="Arial" w:hAnsi="Arial" w:cs="Arial"/>
                <w:bCs/>
                <w:sz w:val="20"/>
              </w:rPr>
              <w:t xml:space="preserve">Conseils juridiques en matière de projet </w:t>
            </w:r>
            <w:r w:rsidRPr="001B2963">
              <w:rPr>
                <w:rFonts w:ascii="Arial" w:hAnsi="Arial" w:cs="Arial"/>
                <w:sz w:val="20"/>
              </w:rPr>
              <w:t>d’électrification périurbaine</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bCs/>
                <w:sz w:val="20"/>
                <w:lang w:val="fr-FR"/>
              </w:rPr>
              <w:t>Janv – sept 2009</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Etude Pierre BOUBOU &amp; partners</w:t>
            </w:r>
          </w:p>
          <w:p w:rsidR="0020366D" w:rsidRPr="00904B37" w:rsidRDefault="0020366D" w:rsidP="00710F75">
            <w:pPr>
              <w:pStyle w:val="normaltableau"/>
              <w:spacing w:before="0" w:after="0"/>
              <w:jc w:val="left"/>
              <w:rPr>
                <w:rFonts w:ascii="Arial" w:hAnsi="Arial" w:cs="Arial"/>
                <w:sz w:val="20"/>
                <w:lang w:val="fr-FR"/>
              </w:rPr>
            </w:pPr>
            <w:r w:rsidRPr="005D419B">
              <w:rPr>
                <w:rFonts w:ascii="Arial" w:hAnsi="Arial" w:cs="Arial"/>
                <w:bCs/>
                <w:sz w:val="20"/>
                <w:lang w:val="fr-FR"/>
              </w:rPr>
              <w:t>financement</w:t>
            </w:r>
            <w:r w:rsidRPr="00904B37">
              <w:rPr>
                <w:rFonts w:ascii="Arial" w:hAnsi="Arial" w:cs="Arial"/>
                <w:sz w:val="20"/>
                <w:lang w:val="fr-FR"/>
              </w:rPr>
              <w:t xml:space="preserve"> Banque Mondiale</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w:t>
            </w:r>
          </w:p>
        </w:tc>
        <w:tc>
          <w:tcPr>
            <w:tcW w:w="6529" w:type="dxa"/>
            <w:vAlign w:val="center"/>
          </w:tcPr>
          <w:p w:rsidR="0020366D" w:rsidRPr="00904B37" w:rsidRDefault="0020366D" w:rsidP="00710F75">
            <w:pPr>
              <w:rPr>
                <w:rFonts w:ascii="Arial" w:hAnsi="Arial" w:cs="Arial"/>
                <w:bCs/>
                <w:sz w:val="20"/>
              </w:rPr>
            </w:pPr>
            <w:r w:rsidRPr="00904B37">
              <w:rPr>
                <w:rFonts w:ascii="Arial" w:hAnsi="Arial" w:cs="Arial"/>
                <w:bCs/>
                <w:sz w:val="20"/>
              </w:rPr>
              <w:t xml:space="preserve">Projet d’appui juridique au Club des agences et structures africaines en charge de l’Electrification Rurale de 17 pays africains (Club-ER) </w:t>
            </w:r>
            <w:hyperlink r:id="rId11" w:history="1">
              <w:r w:rsidRPr="003928DB">
                <w:rPr>
                  <w:rStyle w:val="Lienhypertexte"/>
                  <w:rFonts w:ascii="Arial" w:hAnsi="Arial" w:cs="Arial"/>
                  <w:bCs/>
                  <w:sz w:val="20"/>
                </w:rPr>
                <w:t>www.club-er.org</w:t>
              </w:r>
            </w:hyperlink>
            <w:r w:rsidRPr="003928DB">
              <w:rPr>
                <w:rFonts w:ascii="Arial" w:hAnsi="Arial" w:cs="Arial"/>
                <w:bCs/>
                <w:sz w:val="20"/>
              </w:rPr>
              <w:t>.</w:t>
            </w:r>
            <w:r w:rsidRPr="00904B37">
              <w:rPr>
                <w:rFonts w:ascii="Arial" w:hAnsi="Arial" w:cs="Arial"/>
                <w:bCs/>
                <w:sz w:val="20"/>
              </w:rPr>
              <w:t xml:space="preserve"> Financement Banque Mondiale </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bCs/>
                <w:sz w:val="20"/>
                <w:lang w:val="fr-FR"/>
              </w:rPr>
              <w:t>Juin – déc 2009</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Ressource and Logistic (RAL)</w:t>
            </w:r>
          </w:p>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bCs/>
                <w:sz w:val="20"/>
              </w:rPr>
              <w:t>financement</w:t>
            </w:r>
            <w:r w:rsidRPr="00904B37">
              <w:rPr>
                <w:rFonts w:ascii="Arial" w:hAnsi="Arial" w:cs="Arial"/>
                <w:sz w:val="20"/>
                <w:lang w:val="fr-FR"/>
              </w:rPr>
              <w:t xml:space="preserve"> Union Européenne </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 et fiscal</w:t>
            </w:r>
          </w:p>
        </w:tc>
        <w:tc>
          <w:tcPr>
            <w:tcW w:w="6529" w:type="dxa"/>
            <w:vAlign w:val="center"/>
          </w:tcPr>
          <w:p w:rsidR="0020366D" w:rsidRPr="00904B37" w:rsidRDefault="0020366D" w:rsidP="00710F75">
            <w:pPr>
              <w:rPr>
                <w:rFonts w:ascii="Arial" w:hAnsi="Arial" w:cs="Arial"/>
                <w:bCs/>
                <w:sz w:val="20"/>
              </w:rPr>
            </w:pPr>
            <w:r w:rsidRPr="00904B37">
              <w:rPr>
                <w:rFonts w:ascii="Arial" w:hAnsi="Arial" w:cs="Arial"/>
                <w:bCs/>
                <w:sz w:val="20"/>
              </w:rPr>
              <w:t>Elaboration des manuels de procédure pour le recrutement des opérateurs de service électrique dans le cadre du projet ERD-RUMPI</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bCs/>
                <w:sz w:val="20"/>
                <w:lang w:val="fr-FR"/>
              </w:rPr>
              <w:t>Sep – déc 2009</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Cabinets COTECNO et MGA (Rome, Italie)</w:t>
            </w:r>
          </w:p>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bCs/>
                <w:sz w:val="20"/>
              </w:rPr>
              <w:t>financement</w:t>
            </w:r>
            <w:r w:rsidRPr="00904B37">
              <w:rPr>
                <w:rFonts w:ascii="Arial" w:hAnsi="Arial" w:cs="Arial"/>
                <w:sz w:val="20"/>
                <w:lang w:val="fr-FR"/>
              </w:rPr>
              <w:t xml:space="preserve"> UNESCO</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w:t>
            </w:r>
          </w:p>
        </w:tc>
        <w:tc>
          <w:tcPr>
            <w:tcW w:w="6529" w:type="dxa"/>
            <w:vAlign w:val="center"/>
          </w:tcPr>
          <w:p w:rsidR="0020366D" w:rsidRPr="00904B37" w:rsidRDefault="0020366D" w:rsidP="00710F75">
            <w:pPr>
              <w:rPr>
                <w:rFonts w:ascii="Arial" w:hAnsi="Arial" w:cs="Arial"/>
                <w:bCs/>
                <w:sz w:val="20"/>
              </w:rPr>
            </w:pPr>
            <w:r w:rsidRPr="00904B37">
              <w:rPr>
                <w:rFonts w:ascii="Arial" w:hAnsi="Arial" w:cs="Arial"/>
                <w:bCs/>
                <w:sz w:val="20"/>
              </w:rPr>
              <w:t>Etude de faisabilité sur la préservation/valorisation du patrimoine culturel (sites, monuments et immeubles architecturaux) de la ville de Douala. Financement Banque Mondiale</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bCs/>
                <w:sz w:val="20"/>
                <w:lang w:val="fr-FR"/>
              </w:rPr>
              <w:t>Oct – déc 2009</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Cabinet EED</w:t>
            </w:r>
          </w:p>
          <w:p w:rsidR="0020366D" w:rsidRPr="00904B37" w:rsidRDefault="0020366D" w:rsidP="00710F75">
            <w:pPr>
              <w:pStyle w:val="normaltableau"/>
              <w:spacing w:before="0" w:after="0"/>
              <w:jc w:val="left"/>
              <w:rPr>
                <w:rFonts w:ascii="Arial" w:hAnsi="Arial" w:cs="Arial"/>
                <w:sz w:val="20"/>
                <w:lang w:val="fr-FR"/>
              </w:rPr>
            </w:pPr>
            <w:r w:rsidRPr="005D419B">
              <w:rPr>
                <w:rFonts w:ascii="Arial" w:hAnsi="Arial" w:cs="Arial"/>
                <w:bCs/>
                <w:sz w:val="20"/>
                <w:lang w:val="fr-FR"/>
              </w:rPr>
              <w:t>financement</w:t>
            </w:r>
            <w:r w:rsidRPr="00904B37">
              <w:rPr>
                <w:rFonts w:ascii="Arial" w:hAnsi="Arial" w:cs="Arial"/>
                <w:sz w:val="20"/>
                <w:lang w:val="fr-FR"/>
              </w:rPr>
              <w:t xml:space="preserve"> Banque Mondiale</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w:t>
            </w:r>
          </w:p>
        </w:tc>
        <w:tc>
          <w:tcPr>
            <w:tcW w:w="6529" w:type="dxa"/>
            <w:vAlign w:val="center"/>
          </w:tcPr>
          <w:p w:rsidR="0020366D" w:rsidRPr="00904B37" w:rsidRDefault="0020366D" w:rsidP="00710F75">
            <w:pPr>
              <w:rPr>
                <w:rFonts w:ascii="Arial" w:hAnsi="Arial" w:cs="Arial"/>
                <w:bCs/>
                <w:sz w:val="20"/>
              </w:rPr>
            </w:pPr>
            <w:r w:rsidRPr="00904B37">
              <w:rPr>
                <w:rFonts w:ascii="Arial" w:hAnsi="Arial" w:cs="Arial"/>
                <w:bCs/>
                <w:sz w:val="20"/>
              </w:rPr>
              <w:t>Elaboration de la stratégie sectorielle de l’eau et de l’énergie pour le compte du Ministère de l’Energie et de l’Eau du Cameroun. Financement : budget d’investissement public du Cameroun (BIP)</w:t>
            </w:r>
          </w:p>
        </w:tc>
      </w:tr>
      <w:tr w:rsidR="0020366D" w:rsidRPr="00B20292" w:rsidTr="00710F75">
        <w:tc>
          <w:tcPr>
            <w:tcW w:w="1453" w:type="dxa"/>
            <w:vAlign w:val="center"/>
          </w:tcPr>
          <w:p w:rsidR="0020366D" w:rsidRPr="00B20292" w:rsidRDefault="0020366D" w:rsidP="00710F75">
            <w:pPr>
              <w:pStyle w:val="normaltableau"/>
              <w:spacing w:before="0" w:after="0"/>
              <w:jc w:val="left"/>
              <w:rPr>
                <w:rFonts w:ascii="Arial" w:hAnsi="Arial" w:cs="Arial"/>
                <w:bCs/>
                <w:sz w:val="20"/>
                <w:lang w:val="fr-FR"/>
              </w:rPr>
            </w:pPr>
            <w:r w:rsidRPr="00B20292">
              <w:rPr>
                <w:rFonts w:ascii="Arial" w:hAnsi="Arial" w:cs="Arial"/>
                <w:sz w:val="20"/>
              </w:rPr>
              <w:t xml:space="preserve">4 – 11 avril </w:t>
            </w:r>
            <w:r w:rsidRPr="00B20292">
              <w:rPr>
                <w:rFonts w:ascii="Arial" w:hAnsi="Arial" w:cs="Arial"/>
                <w:sz w:val="20"/>
              </w:rPr>
              <w:lastRenderedPageBreak/>
              <w:t xml:space="preserve">2011 </w:t>
            </w:r>
          </w:p>
        </w:tc>
        <w:tc>
          <w:tcPr>
            <w:tcW w:w="0" w:type="auto"/>
            <w:vAlign w:val="center"/>
          </w:tcPr>
          <w:p w:rsidR="0020366D" w:rsidRPr="00B20292" w:rsidRDefault="0020366D" w:rsidP="00710F75">
            <w:pPr>
              <w:pStyle w:val="normaltableau"/>
              <w:spacing w:before="0" w:after="0"/>
              <w:jc w:val="left"/>
              <w:rPr>
                <w:rFonts w:ascii="Arial" w:hAnsi="Arial" w:cs="Arial"/>
                <w:sz w:val="20"/>
                <w:lang w:val="fr-FR"/>
              </w:rPr>
            </w:pPr>
            <w:r w:rsidRPr="00B20292">
              <w:rPr>
                <w:rFonts w:ascii="Arial" w:hAnsi="Arial" w:cs="Arial"/>
                <w:sz w:val="20"/>
                <w:lang w:val="fr-FR"/>
              </w:rPr>
              <w:lastRenderedPageBreak/>
              <w:t xml:space="preserve">Congo- </w:t>
            </w:r>
            <w:r w:rsidRPr="00B20292">
              <w:rPr>
                <w:rFonts w:ascii="Arial" w:hAnsi="Arial" w:cs="Arial"/>
                <w:sz w:val="20"/>
                <w:lang w:val="fr-FR"/>
              </w:rPr>
              <w:lastRenderedPageBreak/>
              <w:t>Brazzaville, (Pointe-Noire,</w:t>
            </w:r>
          </w:p>
          <w:p w:rsidR="0020366D" w:rsidRPr="00B20292" w:rsidRDefault="0020366D" w:rsidP="00710F75">
            <w:pPr>
              <w:pStyle w:val="normaltableau"/>
              <w:spacing w:before="0" w:after="0"/>
              <w:jc w:val="left"/>
              <w:rPr>
                <w:rFonts w:ascii="Arial" w:hAnsi="Arial" w:cs="Arial"/>
                <w:sz w:val="20"/>
                <w:lang w:val="fr-FR"/>
              </w:rPr>
            </w:pPr>
            <w:r w:rsidRPr="00B20292">
              <w:rPr>
                <w:rFonts w:ascii="Arial" w:hAnsi="Arial" w:cs="Arial"/>
                <w:sz w:val="20"/>
                <w:lang w:val="fr-FR"/>
              </w:rPr>
              <w:t xml:space="preserve"> Brazzaville,</w:t>
            </w:r>
          </w:p>
          <w:p w:rsidR="0020366D" w:rsidRPr="00B20292" w:rsidRDefault="0020366D" w:rsidP="00710F75">
            <w:pPr>
              <w:pStyle w:val="normaltableau"/>
              <w:spacing w:before="0" w:after="0"/>
              <w:jc w:val="left"/>
              <w:rPr>
                <w:rFonts w:ascii="Arial" w:hAnsi="Arial" w:cs="Arial"/>
                <w:sz w:val="20"/>
                <w:lang w:val="fr-FR"/>
              </w:rPr>
            </w:pPr>
            <w:r w:rsidRPr="00B20292">
              <w:rPr>
                <w:rFonts w:ascii="Arial" w:hAnsi="Arial" w:cs="Arial"/>
                <w:sz w:val="20"/>
                <w:lang w:val="fr-FR"/>
              </w:rPr>
              <w:t xml:space="preserve">   Owando)</w:t>
            </w:r>
            <w:r w:rsidRPr="00B20292">
              <w:rPr>
                <w:rFonts w:ascii="Arial" w:hAnsi="Arial" w:cs="Arial"/>
                <w:b/>
                <w:szCs w:val="22"/>
                <w:lang w:val="fr-FR"/>
              </w:rPr>
              <w:t xml:space="preserve">    </w:t>
            </w:r>
          </w:p>
        </w:tc>
        <w:tc>
          <w:tcPr>
            <w:tcW w:w="0" w:type="auto"/>
            <w:vAlign w:val="center"/>
          </w:tcPr>
          <w:p w:rsidR="0020366D" w:rsidRPr="00B20292" w:rsidRDefault="0020366D" w:rsidP="00710F75">
            <w:pPr>
              <w:pStyle w:val="normaltableau"/>
              <w:spacing w:before="0" w:after="0"/>
              <w:jc w:val="left"/>
              <w:rPr>
                <w:rFonts w:ascii="Arial" w:hAnsi="Arial" w:cs="Arial"/>
                <w:sz w:val="20"/>
                <w:lang w:val="fr-FR"/>
              </w:rPr>
            </w:pPr>
            <w:r w:rsidRPr="00B20292">
              <w:rPr>
                <w:rFonts w:ascii="Arial" w:hAnsi="Arial" w:cs="Arial"/>
                <w:sz w:val="20"/>
                <w:lang w:val="fr-FR"/>
              </w:rPr>
              <w:lastRenderedPageBreak/>
              <w:t xml:space="preserve">Formation des chefs d’entreprise en </w:t>
            </w:r>
            <w:r w:rsidRPr="00B20292">
              <w:rPr>
                <w:rFonts w:ascii="Arial" w:hAnsi="Arial" w:cs="Arial"/>
                <w:sz w:val="20"/>
                <w:lang w:val="fr-FR"/>
              </w:rPr>
              <w:lastRenderedPageBreak/>
              <w:t>droit OHADA</w:t>
            </w:r>
          </w:p>
        </w:tc>
        <w:tc>
          <w:tcPr>
            <w:tcW w:w="0" w:type="auto"/>
            <w:vAlign w:val="center"/>
          </w:tcPr>
          <w:p w:rsidR="0020366D" w:rsidRPr="00B20292" w:rsidRDefault="0020366D" w:rsidP="00710F75">
            <w:pPr>
              <w:pStyle w:val="normaltableau"/>
              <w:spacing w:before="0" w:after="0"/>
              <w:jc w:val="left"/>
              <w:rPr>
                <w:rFonts w:ascii="Arial" w:hAnsi="Arial" w:cs="Arial"/>
                <w:sz w:val="20"/>
                <w:lang w:val="fr-FR"/>
              </w:rPr>
            </w:pPr>
            <w:r w:rsidRPr="00B20292">
              <w:rPr>
                <w:rFonts w:ascii="Arial" w:hAnsi="Arial" w:cs="Arial"/>
                <w:sz w:val="20"/>
                <w:lang w:val="fr-FR"/>
              </w:rPr>
              <w:lastRenderedPageBreak/>
              <w:t>Expert formateur</w:t>
            </w:r>
          </w:p>
        </w:tc>
        <w:tc>
          <w:tcPr>
            <w:tcW w:w="6529" w:type="dxa"/>
            <w:vAlign w:val="center"/>
          </w:tcPr>
          <w:p w:rsidR="0020366D" w:rsidRPr="00B20292" w:rsidRDefault="0020366D" w:rsidP="00710F75">
            <w:pPr>
              <w:rPr>
                <w:rFonts w:ascii="Arial" w:hAnsi="Arial" w:cs="Arial"/>
                <w:sz w:val="20"/>
              </w:rPr>
            </w:pPr>
            <w:r w:rsidRPr="00B20292">
              <w:rPr>
                <w:rFonts w:ascii="Arial" w:hAnsi="Arial" w:cs="Arial"/>
                <w:sz w:val="20"/>
              </w:rPr>
              <w:t xml:space="preserve">Il s’agit de mettre le Droit OHADA à la portée des entreprises, afin de </w:t>
            </w:r>
            <w:r w:rsidRPr="00B20292">
              <w:rPr>
                <w:rFonts w:ascii="Arial" w:hAnsi="Arial" w:cs="Arial"/>
                <w:sz w:val="20"/>
              </w:rPr>
              <w:lastRenderedPageBreak/>
              <w:t xml:space="preserve">leur permettre d’en tirer le meilleur profit. </w:t>
            </w:r>
          </w:p>
          <w:p w:rsidR="0020366D" w:rsidRPr="00B20292" w:rsidRDefault="0020366D" w:rsidP="00710F75">
            <w:pPr>
              <w:rPr>
                <w:rFonts w:ascii="Arial" w:hAnsi="Arial" w:cs="Arial"/>
                <w:bCs/>
                <w:sz w:val="20"/>
              </w:rPr>
            </w:pPr>
            <w:r w:rsidRPr="00B20292">
              <w:rPr>
                <w:rFonts w:ascii="Arial" w:hAnsi="Arial" w:cs="Arial"/>
                <w:sz w:val="20"/>
              </w:rPr>
              <w:t>Financement : Centre du commerce international CNUCED/OMC (Genève), en collaboration avec des organisations patronales et nationales.</w:t>
            </w:r>
            <w:r w:rsidRPr="00B20292">
              <w:rPr>
                <w:rFonts w:ascii="Arial" w:hAnsi="Arial" w:cs="Arial"/>
                <w:bCs/>
                <w:sz w:val="20"/>
              </w:rPr>
              <w:t xml:space="preserve"> (</w:t>
            </w:r>
            <w:r w:rsidRPr="00B20292">
              <w:rPr>
                <w:rFonts w:ascii="Arial" w:eastAsia="Calibri" w:hAnsi="Arial" w:cs="Arial"/>
                <w:bCs/>
                <w:sz w:val="20"/>
              </w:rPr>
              <w:t>Chambre de Commerce du Congo)</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rPr>
            </w:pPr>
            <w:r w:rsidRPr="00904B37">
              <w:rPr>
                <w:rFonts w:ascii="Arial" w:hAnsi="Arial" w:cs="Arial"/>
                <w:bCs/>
                <w:sz w:val="20"/>
              </w:rPr>
              <w:lastRenderedPageBreak/>
              <w:t>23 au 27 mai 2011</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rPr>
              <w:t>Cameroun (Yaoundé)</w:t>
            </w:r>
          </w:p>
        </w:tc>
        <w:tc>
          <w:tcPr>
            <w:tcW w:w="0" w:type="auto"/>
            <w:vAlign w:val="center"/>
          </w:tcPr>
          <w:p w:rsidR="0020366D" w:rsidRPr="003928DB" w:rsidRDefault="0020366D" w:rsidP="00710F75">
            <w:pPr>
              <w:rPr>
                <w:sz w:val="20"/>
              </w:rPr>
            </w:pPr>
            <w:r w:rsidRPr="00904B37">
              <w:rPr>
                <w:rFonts w:ascii="Arial" w:hAnsi="Arial" w:cs="Arial"/>
                <w:i/>
                <w:iCs/>
                <w:sz w:val="20"/>
              </w:rPr>
              <w:t>Les problèmes pratiques posés par l’application de l’Acte Uniforme organisant les procédures collectives</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Séminariste</w:t>
            </w:r>
          </w:p>
        </w:tc>
        <w:tc>
          <w:tcPr>
            <w:tcW w:w="6529" w:type="dxa"/>
            <w:vAlign w:val="center"/>
          </w:tcPr>
          <w:p w:rsidR="0020366D" w:rsidRPr="003928DB" w:rsidRDefault="0020366D" w:rsidP="00710F75">
            <w:pPr>
              <w:rPr>
                <w:sz w:val="20"/>
              </w:rPr>
            </w:pPr>
            <w:r w:rsidRPr="00904B37">
              <w:rPr>
                <w:rFonts w:ascii="Arial" w:hAnsi="Arial" w:cs="Arial"/>
                <w:bCs/>
                <w:sz w:val="20"/>
              </w:rPr>
              <w:t xml:space="preserve">Séminaire </w:t>
            </w:r>
            <w:r w:rsidRPr="00904B37">
              <w:rPr>
                <w:rFonts w:ascii="Arial" w:hAnsi="Arial" w:cs="Arial"/>
                <w:sz w:val="20"/>
              </w:rPr>
              <w:t>délocalisé organisé par l’</w:t>
            </w:r>
            <w:r w:rsidRPr="00904B37">
              <w:rPr>
                <w:rFonts w:ascii="Arial" w:hAnsi="Arial" w:cs="Arial"/>
                <w:bCs/>
                <w:sz w:val="20"/>
              </w:rPr>
              <w:t>Ecole</w:t>
            </w:r>
            <w:r w:rsidRPr="00904B37">
              <w:rPr>
                <w:rFonts w:ascii="Arial" w:hAnsi="Arial" w:cs="Arial"/>
                <w:sz w:val="20"/>
              </w:rPr>
              <w:t xml:space="preserve"> Régionale supérieure de la Magistrature (ERSUMA)</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bCs/>
                <w:sz w:val="20"/>
                <w:lang w:val="fr-FR"/>
              </w:rPr>
              <w:t>26 au 28 oct. 2011</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bCs/>
                <w:sz w:val="20"/>
                <w:lang w:val="fr-FR"/>
              </w:rPr>
              <w:t>GABON</w:t>
            </w:r>
          </w:p>
        </w:tc>
        <w:tc>
          <w:tcPr>
            <w:tcW w:w="0" w:type="auto"/>
            <w:vAlign w:val="center"/>
          </w:tcPr>
          <w:p w:rsidR="0020366D" w:rsidRPr="00904B37" w:rsidRDefault="0020366D" w:rsidP="00710F75">
            <w:pPr>
              <w:rPr>
                <w:sz w:val="20"/>
              </w:rPr>
            </w:pPr>
            <w:r w:rsidRPr="00904B37">
              <w:rPr>
                <w:rFonts w:ascii="Arial" w:hAnsi="Arial" w:cs="Arial"/>
                <w:bCs/>
                <w:sz w:val="20"/>
              </w:rPr>
              <w:t>Colloque sur « les pratiques contractuelles d'affaires dans l'espace OHADA et les processus d’harmonisation dans les espaces régionaux ».</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Séminariste</w:t>
            </w:r>
          </w:p>
        </w:tc>
        <w:tc>
          <w:tcPr>
            <w:tcW w:w="6529" w:type="dxa"/>
            <w:vAlign w:val="center"/>
          </w:tcPr>
          <w:p w:rsidR="0020366D" w:rsidRPr="00904B37" w:rsidRDefault="0020366D" w:rsidP="00710F75">
            <w:pPr>
              <w:rPr>
                <w:sz w:val="20"/>
              </w:rPr>
            </w:pPr>
            <w:r w:rsidRPr="00904B37">
              <w:rPr>
                <w:rFonts w:ascii="Arial" w:hAnsi="Arial" w:cs="Arial"/>
                <w:bCs/>
                <w:sz w:val="20"/>
              </w:rPr>
              <w:t xml:space="preserve">Séminaire </w:t>
            </w:r>
            <w:r w:rsidRPr="00904B37">
              <w:rPr>
                <w:rFonts w:ascii="Arial" w:hAnsi="Arial" w:cs="Arial"/>
                <w:sz w:val="20"/>
              </w:rPr>
              <w:t>délocalisé organisé par l’</w:t>
            </w:r>
            <w:r w:rsidRPr="00904B37">
              <w:rPr>
                <w:rFonts w:ascii="Arial" w:hAnsi="Arial" w:cs="Arial"/>
                <w:bCs/>
                <w:sz w:val="20"/>
              </w:rPr>
              <w:t>Ecole</w:t>
            </w:r>
            <w:r w:rsidRPr="00904B37">
              <w:rPr>
                <w:rFonts w:ascii="Arial" w:hAnsi="Arial" w:cs="Arial"/>
                <w:sz w:val="20"/>
              </w:rPr>
              <w:t xml:space="preserve"> Régionale supérieure de la Magistrature (ERSUMA) </w:t>
            </w:r>
          </w:p>
          <w:p w:rsidR="0020366D" w:rsidRPr="00904B37" w:rsidRDefault="0020366D" w:rsidP="00710F75">
            <w:pPr>
              <w:rPr>
                <w:rFonts w:ascii="Arial" w:hAnsi="Arial" w:cs="Arial"/>
                <w:bCs/>
                <w:sz w:val="20"/>
              </w:rPr>
            </w:pP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Pr>
                <w:rFonts w:cs="Arial"/>
              </w:rPr>
              <w:t xml:space="preserve">du 28 au 29 </w:t>
            </w:r>
            <w:r w:rsidRPr="00904B37">
              <w:rPr>
                <w:rFonts w:ascii="Arial" w:hAnsi="Arial" w:cs="Arial"/>
                <w:sz w:val="20"/>
              </w:rPr>
              <w:t>Mars 2011</w:t>
            </w:r>
          </w:p>
        </w:tc>
        <w:tc>
          <w:tcPr>
            <w:tcW w:w="0" w:type="auto"/>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sz w:val="20"/>
              </w:rPr>
              <w:t>Cameroun (Douala)</w:t>
            </w:r>
          </w:p>
        </w:tc>
        <w:tc>
          <w:tcPr>
            <w:tcW w:w="0" w:type="auto"/>
            <w:vAlign w:val="center"/>
          </w:tcPr>
          <w:p w:rsidR="0020366D" w:rsidRPr="00904B37" w:rsidRDefault="0020366D" w:rsidP="00710F75">
            <w:pPr>
              <w:rPr>
                <w:rFonts w:ascii="Arial" w:hAnsi="Arial" w:cs="Arial"/>
                <w:bCs/>
                <w:sz w:val="20"/>
              </w:rPr>
            </w:pPr>
            <w:r w:rsidRPr="00904B37">
              <w:rPr>
                <w:rFonts w:ascii="Arial" w:hAnsi="Arial" w:cs="Arial"/>
                <w:sz w:val="20"/>
              </w:rPr>
              <w:t>Droit des sûretés et droit commercial</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Pr>
                <w:rFonts w:ascii="Arial" w:hAnsi="Arial" w:cs="Arial"/>
                <w:sz w:val="20"/>
                <w:lang w:val="fr-FR"/>
              </w:rPr>
              <w:t>Expert</w:t>
            </w:r>
            <w:r w:rsidRPr="00904B37">
              <w:rPr>
                <w:rFonts w:ascii="Arial" w:hAnsi="Arial" w:cs="Arial"/>
                <w:sz w:val="20"/>
                <w:lang w:val="fr-FR"/>
              </w:rPr>
              <w:t>/Formateur</w:t>
            </w:r>
          </w:p>
        </w:tc>
        <w:tc>
          <w:tcPr>
            <w:tcW w:w="6529" w:type="dxa"/>
            <w:vAlign w:val="center"/>
          </w:tcPr>
          <w:p w:rsidR="0020366D" w:rsidRPr="00904B37" w:rsidRDefault="0020366D" w:rsidP="00710F75">
            <w:pPr>
              <w:rPr>
                <w:rFonts w:ascii="Arial" w:hAnsi="Arial" w:cs="Arial"/>
                <w:bCs/>
                <w:sz w:val="20"/>
              </w:rPr>
            </w:pPr>
            <w:r w:rsidRPr="00904B37">
              <w:rPr>
                <w:rFonts w:ascii="Arial" w:hAnsi="Arial" w:cs="Arial"/>
                <w:sz w:val="20"/>
              </w:rPr>
              <w:t xml:space="preserve">A donné une conférence sur le thème : « les suretés personnelles » et a animé une formation sur ce thème, dans le cadre des Journées CADEV à Douala </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sz w:val="20"/>
              </w:rPr>
              <w:t>Octobre 2010</w:t>
            </w:r>
          </w:p>
        </w:tc>
        <w:tc>
          <w:tcPr>
            <w:tcW w:w="0" w:type="auto"/>
            <w:vAlign w:val="center"/>
          </w:tcPr>
          <w:p w:rsidR="0020366D" w:rsidRPr="00904B37" w:rsidRDefault="0020366D" w:rsidP="00710F75">
            <w:pPr>
              <w:rPr>
                <w:sz w:val="20"/>
              </w:rPr>
            </w:pPr>
            <w:r w:rsidRPr="00904B37">
              <w:rPr>
                <w:rFonts w:ascii="Arial" w:hAnsi="Arial" w:cs="Arial"/>
                <w:sz w:val="20"/>
              </w:rPr>
              <w:t>Cameroun (Université de Dschang)</w:t>
            </w:r>
          </w:p>
          <w:p w:rsidR="0020366D" w:rsidRPr="00904B37" w:rsidRDefault="0020366D" w:rsidP="00710F75">
            <w:pPr>
              <w:pStyle w:val="normaltableau"/>
              <w:spacing w:before="0" w:after="0"/>
              <w:jc w:val="left"/>
              <w:rPr>
                <w:rFonts w:ascii="Arial" w:hAnsi="Arial" w:cs="Arial"/>
                <w:bCs/>
                <w:sz w:val="20"/>
                <w:lang w:val="fr-FR"/>
              </w:rPr>
            </w:pPr>
          </w:p>
        </w:tc>
        <w:tc>
          <w:tcPr>
            <w:tcW w:w="0" w:type="auto"/>
            <w:vAlign w:val="center"/>
          </w:tcPr>
          <w:p w:rsidR="0020366D" w:rsidRPr="003928DB" w:rsidRDefault="0020366D" w:rsidP="00710F75">
            <w:pPr>
              <w:rPr>
                <w:sz w:val="20"/>
              </w:rPr>
            </w:pPr>
            <w:r w:rsidRPr="00904B37">
              <w:rPr>
                <w:rFonts w:ascii="Arial" w:hAnsi="Arial" w:cs="Arial"/>
                <w:sz w:val="20"/>
              </w:rPr>
              <w:t xml:space="preserve">Droits réels immobiliers, accès au crédit et promotion des investissements dans les pays de l’OHADA, </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 xml:space="preserve">conférencier </w:t>
            </w:r>
          </w:p>
        </w:tc>
        <w:tc>
          <w:tcPr>
            <w:tcW w:w="6529" w:type="dxa"/>
            <w:vAlign w:val="center"/>
          </w:tcPr>
          <w:p w:rsidR="0020366D" w:rsidRPr="00904B37" w:rsidRDefault="0020366D" w:rsidP="00710F75">
            <w:pPr>
              <w:rPr>
                <w:rFonts w:ascii="Arial" w:hAnsi="Arial" w:cs="Arial"/>
                <w:bCs/>
                <w:sz w:val="20"/>
              </w:rPr>
            </w:pPr>
          </w:p>
          <w:p w:rsidR="0020366D" w:rsidRPr="00904B37" w:rsidRDefault="0020366D" w:rsidP="00710F75">
            <w:pPr>
              <w:rPr>
                <w:rFonts w:ascii="Arial" w:hAnsi="Arial" w:cs="Arial"/>
                <w:bCs/>
                <w:sz w:val="20"/>
              </w:rPr>
            </w:pP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p>
          <w:p w:rsidR="0020366D" w:rsidRPr="00904B37" w:rsidRDefault="0020366D" w:rsidP="00710F75">
            <w:pPr>
              <w:pStyle w:val="normaltableau"/>
              <w:spacing w:before="0" w:after="0"/>
              <w:jc w:val="left"/>
              <w:rPr>
                <w:rFonts w:ascii="Arial" w:hAnsi="Arial" w:cs="Arial"/>
                <w:sz w:val="20"/>
                <w:lang w:val="fr-FR"/>
              </w:rPr>
            </w:pPr>
          </w:p>
          <w:p w:rsidR="0020366D" w:rsidRPr="00904B37" w:rsidRDefault="0020366D" w:rsidP="00710F75">
            <w:pPr>
              <w:pStyle w:val="normaltableau"/>
              <w:spacing w:before="0" w:after="0"/>
              <w:jc w:val="left"/>
              <w:rPr>
                <w:rFonts w:ascii="Arial" w:hAnsi="Arial" w:cs="Arial"/>
                <w:sz w:val="20"/>
                <w:lang w:val="fr-FR"/>
              </w:rPr>
            </w:pPr>
            <w:r>
              <w:rPr>
                <w:rFonts w:ascii="Arial" w:eastAsia="Calibri" w:hAnsi="Arial" w:cs="Arial"/>
                <w:bCs/>
                <w:sz w:val="20"/>
                <w:lang w:val="fr-FR"/>
              </w:rPr>
              <w:t>17 -21</w:t>
            </w:r>
            <w:r w:rsidRPr="00904B37">
              <w:rPr>
                <w:rFonts w:ascii="Arial" w:eastAsia="Calibri" w:hAnsi="Arial" w:cs="Arial"/>
                <w:bCs/>
                <w:sz w:val="20"/>
                <w:lang w:val="fr-FR"/>
              </w:rPr>
              <w:t xml:space="preserve"> nov. 2011</w:t>
            </w:r>
          </w:p>
          <w:p w:rsidR="0020366D" w:rsidRPr="00904B37" w:rsidRDefault="0020366D" w:rsidP="00710F75">
            <w:pPr>
              <w:pStyle w:val="normaltableau"/>
              <w:spacing w:before="0" w:after="0"/>
              <w:jc w:val="left"/>
              <w:rPr>
                <w:rFonts w:ascii="Arial" w:hAnsi="Arial" w:cs="Arial"/>
                <w:sz w:val="20"/>
                <w:lang w:val="fr-FR"/>
              </w:rPr>
            </w:pPr>
          </w:p>
          <w:p w:rsidR="0020366D" w:rsidRPr="00904B37" w:rsidRDefault="0020366D" w:rsidP="00710F75">
            <w:pPr>
              <w:pStyle w:val="normaltableau"/>
              <w:spacing w:before="0" w:after="0"/>
              <w:jc w:val="left"/>
              <w:rPr>
                <w:rFonts w:ascii="Arial" w:hAnsi="Arial" w:cs="Arial"/>
                <w:sz w:val="20"/>
                <w:lang w:val="fr-FR"/>
              </w:rPr>
            </w:pP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eastAsia="Calibri" w:hAnsi="Arial" w:cs="Arial"/>
                <w:bCs/>
                <w:sz w:val="20"/>
                <w:lang w:val="fr-FR"/>
              </w:rPr>
              <w:t>Gabon</w:t>
            </w:r>
          </w:p>
        </w:tc>
        <w:tc>
          <w:tcPr>
            <w:tcW w:w="0" w:type="auto"/>
            <w:vAlign w:val="center"/>
          </w:tcPr>
          <w:p w:rsidR="0020366D"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 xml:space="preserve">Formation des chefs d’entreprise en droit OHADA </w:t>
            </w:r>
          </w:p>
          <w:p w:rsidR="0020366D" w:rsidRPr="00904B37" w:rsidRDefault="0020366D" w:rsidP="00710F75">
            <w:pPr>
              <w:pStyle w:val="normaltableau"/>
              <w:spacing w:before="0" w:after="0"/>
              <w:jc w:val="left"/>
              <w:rPr>
                <w:rFonts w:ascii="Arial" w:hAnsi="Arial" w:cs="Arial"/>
                <w:sz w:val="20"/>
                <w:lang w:val="fr-FR"/>
              </w:rPr>
            </w:pPr>
          </w:p>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 xml:space="preserve">Formation des formateurs pour le Gabon en droit OHADA </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formateur</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 xml:space="preserve">Il s’agit de mettre le Droit OHADA à la portée des entreprises, afin de leur permettre d’en tirer le meilleur profit. </w:t>
            </w:r>
          </w:p>
          <w:p w:rsidR="0020366D" w:rsidRPr="00904B37" w:rsidRDefault="0020366D" w:rsidP="00710F75">
            <w:pPr>
              <w:rPr>
                <w:sz w:val="20"/>
              </w:rPr>
            </w:pPr>
            <w:r w:rsidRPr="00904B37">
              <w:rPr>
                <w:rFonts w:ascii="Arial" w:hAnsi="Arial" w:cs="Arial"/>
                <w:sz w:val="20"/>
              </w:rPr>
              <w:t>Organisateur : Centre du commerce international CNUCED/OMC (Genève), en collaboration avec des organisations patronales et nationales.</w:t>
            </w:r>
            <w:r w:rsidRPr="00904B37">
              <w:rPr>
                <w:sz w:val="20"/>
              </w:rPr>
              <w:t xml:space="preserve"> (</w:t>
            </w:r>
            <w:r w:rsidRPr="00904B37">
              <w:rPr>
                <w:rFonts w:ascii="Arial" w:eastAsia="Calibri" w:hAnsi="Arial" w:cs="Arial"/>
                <w:bCs/>
                <w:sz w:val="20"/>
              </w:rPr>
              <w:t>Chambre de Commerce de Libreville, Maison du Droit)</w:t>
            </w:r>
          </w:p>
          <w:p w:rsidR="0020366D" w:rsidRPr="00904B37" w:rsidRDefault="0020366D" w:rsidP="00710F75">
            <w:pPr>
              <w:rPr>
                <w:rFonts w:ascii="Arial" w:hAnsi="Arial" w:cs="Arial"/>
                <w:bCs/>
                <w:sz w:val="20"/>
              </w:rPr>
            </w:pP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bCs/>
                <w:sz w:val="20"/>
                <w:lang w:val="fr-FR"/>
              </w:rPr>
              <w:t>13 – 20 déc. 2010</w:t>
            </w:r>
          </w:p>
          <w:p w:rsidR="0020366D" w:rsidRPr="00904B37" w:rsidRDefault="0020366D" w:rsidP="00710F75">
            <w:pPr>
              <w:pStyle w:val="normaltableau"/>
              <w:spacing w:before="0" w:after="0"/>
              <w:jc w:val="left"/>
              <w:rPr>
                <w:rFonts w:ascii="Arial" w:hAnsi="Arial" w:cs="Arial"/>
                <w:sz w:val="20"/>
                <w:lang w:val="fr-FR"/>
              </w:rPr>
            </w:pPr>
          </w:p>
          <w:p w:rsidR="0020366D" w:rsidRPr="00904B37" w:rsidRDefault="0020366D" w:rsidP="00710F75">
            <w:pPr>
              <w:pStyle w:val="normaltableau"/>
              <w:spacing w:before="0" w:after="0"/>
              <w:jc w:val="left"/>
              <w:rPr>
                <w:rFonts w:ascii="Arial" w:hAnsi="Arial" w:cs="Arial"/>
                <w:sz w:val="20"/>
                <w:lang w:val="fr-FR"/>
              </w:rPr>
            </w:pPr>
          </w:p>
        </w:tc>
        <w:tc>
          <w:tcPr>
            <w:tcW w:w="0" w:type="auto"/>
            <w:vAlign w:val="center"/>
          </w:tcPr>
          <w:p w:rsidR="0020366D" w:rsidRPr="00904B37" w:rsidRDefault="0020366D" w:rsidP="00710F75">
            <w:pPr>
              <w:pStyle w:val="normaltableau"/>
              <w:spacing w:before="0" w:after="0"/>
              <w:jc w:val="left"/>
              <w:rPr>
                <w:rFonts w:ascii="Arial" w:eastAsia="Calibri" w:hAnsi="Arial" w:cs="Arial"/>
                <w:bCs/>
                <w:sz w:val="20"/>
                <w:lang w:val="fr-FR"/>
              </w:rPr>
            </w:pPr>
            <w:r w:rsidRPr="00904B37">
              <w:rPr>
                <w:rFonts w:ascii="Arial" w:hAnsi="Arial" w:cs="Arial"/>
                <w:bCs/>
                <w:sz w:val="20"/>
                <w:lang w:val="fr-FR"/>
              </w:rPr>
              <w:t>Tchad-N’djaména</w:t>
            </w:r>
            <w:r w:rsidRPr="00D84167">
              <w:rPr>
                <w:rFonts w:ascii="Arial" w:hAnsi="Arial" w:cs="Arial"/>
                <w:bCs/>
                <w:sz w:val="20"/>
                <w:lang w:val="fr-FR"/>
              </w:rPr>
              <w:t xml:space="preserve"> (Moundou, Sarh),</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Formation des chefs d’entreprise en droit OHADA</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formateur</w:t>
            </w:r>
          </w:p>
        </w:tc>
        <w:tc>
          <w:tcPr>
            <w:tcW w:w="6529" w:type="dxa"/>
            <w:vAlign w:val="center"/>
          </w:tcPr>
          <w:p w:rsidR="0020366D" w:rsidRPr="00904B37" w:rsidRDefault="0020366D" w:rsidP="00710F75">
            <w:pPr>
              <w:rPr>
                <w:rFonts w:ascii="Arial" w:eastAsia="Calibri" w:hAnsi="Arial" w:cs="Arial"/>
                <w:bCs/>
                <w:sz w:val="20"/>
              </w:rPr>
            </w:pPr>
          </w:p>
          <w:p w:rsidR="0020366D" w:rsidRPr="00904B37" w:rsidRDefault="0020366D" w:rsidP="00710F75">
            <w:pPr>
              <w:rPr>
                <w:rFonts w:ascii="Arial" w:hAnsi="Arial" w:cs="Arial"/>
                <w:sz w:val="20"/>
              </w:rPr>
            </w:pPr>
            <w:r w:rsidRPr="00904B37">
              <w:rPr>
                <w:rFonts w:ascii="Arial" w:hAnsi="Arial" w:cs="Arial"/>
                <w:sz w:val="20"/>
              </w:rPr>
              <w:t xml:space="preserve">Il s’agit de mettre le Droit OHADA à la portée des entreprises, afin de leur permettre d’en tirer le meilleur profit. </w:t>
            </w:r>
          </w:p>
          <w:p w:rsidR="0020366D" w:rsidRPr="00904B37" w:rsidRDefault="0020366D" w:rsidP="00710F75">
            <w:pPr>
              <w:rPr>
                <w:rFonts w:ascii="Arial" w:hAnsi="Arial" w:cs="Arial"/>
                <w:sz w:val="20"/>
              </w:rPr>
            </w:pPr>
            <w:r w:rsidRPr="00904B37">
              <w:rPr>
                <w:rFonts w:ascii="Arial" w:hAnsi="Arial" w:cs="Arial"/>
                <w:sz w:val="20"/>
              </w:rPr>
              <w:t>Organisateur : Centre du commerce international CNUCED/OMC (Genève), en collaboration avec des organisations patronales et nationales. (</w:t>
            </w:r>
            <w:r w:rsidRPr="00904B37">
              <w:rPr>
                <w:rFonts w:ascii="Arial" w:eastAsia="Calibri" w:hAnsi="Arial" w:cs="Arial"/>
                <w:bCs/>
                <w:sz w:val="20"/>
              </w:rPr>
              <w:t>Chambre de Commerce du Tchad,)</w:t>
            </w:r>
          </w:p>
          <w:p w:rsidR="0020366D" w:rsidRPr="00904B37" w:rsidRDefault="0020366D" w:rsidP="00710F75">
            <w:pPr>
              <w:rPr>
                <w:sz w:val="20"/>
              </w:rPr>
            </w:pP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bCs/>
                <w:sz w:val="20"/>
                <w:lang w:val="fr-FR"/>
              </w:rPr>
              <w:t>19 – 20 déc. 2011</w:t>
            </w:r>
          </w:p>
        </w:tc>
        <w:tc>
          <w:tcPr>
            <w:tcW w:w="0" w:type="auto"/>
            <w:vAlign w:val="center"/>
          </w:tcPr>
          <w:p w:rsidR="0020366D" w:rsidRPr="00904B37" w:rsidRDefault="0020366D" w:rsidP="00710F75">
            <w:pPr>
              <w:pStyle w:val="normaltableau"/>
              <w:spacing w:before="0" w:after="0"/>
              <w:jc w:val="left"/>
              <w:rPr>
                <w:rFonts w:ascii="Arial" w:hAnsi="Arial" w:cs="Arial"/>
                <w:bCs/>
                <w:sz w:val="20"/>
                <w:lang w:val="fr-FR"/>
              </w:rPr>
            </w:pPr>
            <w:r w:rsidRPr="00904B37">
              <w:rPr>
                <w:rFonts w:ascii="Arial" w:hAnsi="Arial" w:cs="Arial"/>
                <w:bCs/>
                <w:sz w:val="20"/>
                <w:lang w:val="fr-FR"/>
              </w:rPr>
              <w:t xml:space="preserve">Sénégal (Thiès) </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bCs/>
                <w:sz w:val="20"/>
                <w:lang w:val="fr-FR"/>
              </w:rPr>
              <w:t>l’Atelier de formation sur la constitution et le fonctionnement en Société coopérative.</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formateur</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 xml:space="preserve">Il s’agit de mettre le nouveau Droit OHADA sur les sociétés coopératives à la portée des entreprises coopératives, afin de leur permettre d’en tirer le meilleur profit. </w:t>
            </w:r>
          </w:p>
          <w:p w:rsidR="0020366D" w:rsidRPr="00904B37" w:rsidRDefault="0020366D" w:rsidP="00710F75">
            <w:pPr>
              <w:rPr>
                <w:rFonts w:ascii="Arial" w:eastAsia="Calibri" w:hAnsi="Arial" w:cs="Arial"/>
                <w:bCs/>
                <w:sz w:val="20"/>
              </w:rPr>
            </w:pPr>
            <w:r w:rsidRPr="00904B37">
              <w:rPr>
                <w:rFonts w:ascii="Arial" w:hAnsi="Arial" w:cs="Arial"/>
                <w:sz w:val="20"/>
              </w:rPr>
              <w:t xml:space="preserve">Organisateur : Centre du commerce international CNUCED/OMC (Genève), en collaboration avec des organisations coopératives nationales. </w:t>
            </w:r>
          </w:p>
        </w:tc>
      </w:tr>
      <w:tr w:rsidR="0020366D" w:rsidRPr="00904B37" w:rsidTr="00710F75">
        <w:tc>
          <w:tcPr>
            <w:tcW w:w="1453" w:type="dxa"/>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1979 à nos jours</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Cameroun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Divers (publics et privés)</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juriste</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 xml:space="preserve">Défend les intérêts des parties devant les Juridictions Nationales, Communautaires et Internationales : Centre d’arbitrage de la Chambre de Commerce Internationale (Paris), Cour commune de Justice et </w:t>
            </w:r>
            <w:r w:rsidRPr="00904B37">
              <w:rPr>
                <w:rFonts w:ascii="Arial" w:hAnsi="Arial" w:cs="Arial"/>
                <w:sz w:val="20"/>
              </w:rPr>
              <w:lastRenderedPageBreak/>
              <w:t>d’Arbitrage de l’OHADA (Abidjan), Cour de Justice de la CEMAC (N’Djamena), Cour Suprême du Cameroun et autres juridictions Camerounaises…</w:t>
            </w:r>
          </w:p>
          <w:p w:rsidR="0020366D" w:rsidRPr="00904B37" w:rsidRDefault="0020366D" w:rsidP="00710F75">
            <w:pPr>
              <w:rPr>
                <w:rFonts w:ascii="Arial" w:hAnsi="Arial" w:cs="Arial"/>
                <w:sz w:val="20"/>
              </w:rPr>
            </w:pPr>
          </w:p>
          <w:p w:rsidR="0020366D" w:rsidRDefault="0020366D" w:rsidP="00710F75">
            <w:pPr>
              <w:rPr>
                <w:rFonts w:ascii="Arial" w:hAnsi="Arial" w:cs="Arial"/>
                <w:sz w:val="20"/>
              </w:rPr>
            </w:pPr>
            <w:r w:rsidRPr="00904B37">
              <w:rPr>
                <w:rFonts w:ascii="Arial" w:hAnsi="Arial" w:cs="Arial"/>
                <w:sz w:val="20"/>
              </w:rPr>
              <w:t>Collabore avec le Cercle International pour la Promotion de la Création (CIPCRE) notamment dans le domaine des actions pour la protection de l’environnement et le développement durable et dans ses conférences.</w:t>
            </w:r>
          </w:p>
          <w:p w:rsidR="0020366D" w:rsidRPr="00904B37" w:rsidRDefault="0020366D" w:rsidP="00710F75">
            <w:pPr>
              <w:rPr>
                <w:rFonts w:ascii="Arial" w:hAnsi="Arial" w:cs="Arial"/>
                <w:sz w:val="20"/>
              </w:rPr>
            </w:pPr>
          </w:p>
          <w:p w:rsidR="0020366D" w:rsidRPr="00904B37" w:rsidRDefault="0020366D" w:rsidP="00710F75">
            <w:pPr>
              <w:rPr>
                <w:rFonts w:ascii="Arial" w:hAnsi="Arial" w:cs="Arial"/>
                <w:sz w:val="20"/>
              </w:rPr>
            </w:pPr>
            <w:r w:rsidRPr="00904B37">
              <w:rPr>
                <w:rFonts w:ascii="Arial" w:hAnsi="Arial" w:cs="Arial"/>
                <w:sz w:val="20"/>
              </w:rPr>
              <w:t>Responsable au sein de l’Association Patrons et Dirigeants Chrétiens (PADIC), du département qui s’occupe de la responsabilité sociale de l’entreprise : mise en œuvre pratique de la déclaration de Rio de Janeiro sur l’environnement et le développement durable et adhésion au Pacte mondial de l’ONU.</w:t>
            </w:r>
          </w:p>
          <w:p w:rsidR="0020366D" w:rsidRPr="00904B37" w:rsidRDefault="0020366D" w:rsidP="00710F75">
            <w:pPr>
              <w:rPr>
                <w:rFonts w:ascii="Arial" w:hAnsi="Arial" w:cs="Arial"/>
                <w:sz w:val="20"/>
              </w:rPr>
            </w:pPr>
          </w:p>
          <w:p w:rsidR="0020366D" w:rsidRPr="00904B37" w:rsidRDefault="0020366D" w:rsidP="00710F75">
            <w:pPr>
              <w:rPr>
                <w:rFonts w:ascii="Arial" w:hAnsi="Arial" w:cs="Arial"/>
                <w:sz w:val="20"/>
              </w:rPr>
            </w:pPr>
            <w:r w:rsidRPr="00904B37">
              <w:rPr>
                <w:rFonts w:ascii="Arial" w:hAnsi="Arial" w:cs="Arial"/>
                <w:sz w:val="20"/>
              </w:rPr>
              <w:t xml:space="preserve">A participé courant 2001-2002 en qualité d’expert juriste local aux études concernant la définition des modalités de transfert des activités portuaires au secteur privé et de leurs conditions d’exercice (études financées par </w:t>
            </w:r>
            <w:smartTag w:uri="urn:schemas-microsoft-com:office:smarttags" w:element="PersonName">
              <w:smartTagPr>
                <w:attr w:name="ProductID" w:val="la Banque Mondiale"/>
              </w:smartTagPr>
              <w:r w:rsidRPr="00904B37">
                <w:rPr>
                  <w:rFonts w:ascii="Arial" w:hAnsi="Arial" w:cs="Arial"/>
                  <w:sz w:val="20"/>
                </w:rPr>
                <w:t>la Banque Mondiale</w:t>
              </w:r>
            </w:smartTag>
            <w:r w:rsidRPr="00904B37">
              <w:rPr>
                <w:rFonts w:ascii="Arial" w:hAnsi="Arial" w:cs="Arial"/>
                <w:sz w:val="20"/>
              </w:rPr>
              <w:t>).</w:t>
            </w:r>
          </w:p>
          <w:p w:rsidR="0020366D" w:rsidRPr="00904B37" w:rsidRDefault="0020366D" w:rsidP="00710F75">
            <w:pPr>
              <w:rPr>
                <w:rFonts w:ascii="Arial" w:hAnsi="Arial" w:cs="Arial"/>
                <w:sz w:val="20"/>
              </w:rPr>
            </w:pPr>
            <w:r w:rsidRPr="00904B37">
              <w:rPr>
                <w:rFonts w:ascii="Arial" w:hAnsi="Arial" w:cs="Arial"/>
                <w:sz w:val="20"/>
              </w:rPr>
              <w:t xml:space="preserve">A été consulté par </w:t>
            </w:r>
            <w:smartTag w:uri="urn:schemas-microsoft-com:office:smarttags" w:element="PersonName">
              <w:smartTagPr>
                <w:attr w:name="ProductID" w:val="la SNEC"/>
              </w:smartTagPr>
              <w:r w:rsidRPr="00904B37">
                <w:rPr>
                  <w:rFonts w:ascii="Arial" w:hAnsi="Arial" w:cs="Arial"/>
                  <w:sz w:val="20"/>
                </w:rPr>
                <w:t>la SNEC</w:t>
              </w:r>
            </w:smartTag>
            <w:r w:rsidRPr="00904B37">
              <w:rPr>
                <w:rFonts w:ascii="Arial" w:hAnsi="Arial" w:cs="Arial"/>
                <w:sz w:val="20"/>
              </w:rPr>
              <w:t xml:space="preserve"> dans le cadre d’un licenciement pour motifs économiques concernant environ 600 salariés.</w:t>
            </w:r>
          </w:p>
          <w:p w:rsidR="0020366D" w:rsidRPr="00904B37" w:rsidRDefault="0020366D" w:rsidP="00710F75">
            <w:pPr>
              <w:rPr>
                <w:rFonts w:ascii="Arial" w:hAnsi="Arial" w:cs="Arial"/>
                <w:sz w:val="20"/>
              </w:rPr>
            </w:pPr>
          </w:p>
          <w:p w:rsidR="0020366D" w:rsidRDefault="0020366D" w:rsidP="00710F75">
            <w:pPr>
              <w:rPr>
                <w:rFonts w:ascii="Arial" w:hAnsi="Arial" w:cs="Arial"/>
                <w:sz w:val="20"/>
              </w:rPr>
            </w:pPr>
            <w:r w:rsidRPr="00904B37">
              <w:rPr>
                <w:rFonts w:ascii="Arial" w:hAnsi="Arial" w:cs="Arial"/>
                <w:sz w:val="20"/>
              </w:rPr>
              <w:t>A animé des stages de formation des professeurs de droit au lycée pour le compte du Ministère de l’Education Nationale.</w:t>
            </w:r>
          </w:p>
          <w:p w:rsidR="0020366D" w:rsidRDefault="0020366D" w:rsidP="00710F75">
            <w:pPr>
              <w:rPr>
                <w:rFonts w:ascii="Arial" w:hAnsi="Arial" w:cs="Arial"/>
                <w:sz w:val="20"/>
              </w:rPr>
            </w:pPr>
          </w:p>
          <w:p w:rsidR="0020366D" w:rsidRPr="00904B37" w:rsidRDefault="0020366D" w:rsidP="00710F75">
            <w:pPr>
              <w:rPr>
                <w:rFonts w:ascii="Arial" w:hAnsi="Arial" w:cs="Arial"/>
                <w:sz w:val="20"/>
              </w:rPr>
            </w:pPr>
          </w:p>
        </w:tc>
      </w:tr>
      <w:tr w:rsidR="0020366D" w:rsidRPr="00675AAA" w:rsidTr="00710F75">
        <w:tc>
          <w:tcPr>
            <w:tcW w:w="1453" w:type="dxa"/>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lastRenderedPageBreak/>
              <w:t>1998</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 xml:space="preserve">Cameroun </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p>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 xml:space="preserve">Canada </w:t>
            </w:r>
          </w:p>
          <w:p w:rsidR="0020366D" w:rsidRPr="00675AAA" w:rsidRDefault="0020366D" w:rsidP="00710F75">
            <w:pPr>
              <w:pStyle w:val="normaltableau"/>
              <w:spacing w:before="0" w:after="0"/>
              <w:jc w:val="left"/>
              <w:rPr>
                <w:rFonts w:ascii="Arial" w:hAnsi="Arial" w:cs="Arial"/>
                <w:sz w:val="20"/>
                <w:lang w:val="fr-FR"/>
              </w:rPr>
            </w:pP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 xml:space="preserve">Conseiller Juridique </w:t>
            </w:r>
          </w:p>
        </w:tc>
        <w:tc>
          <w:tcPr>
            <w:tcW w:w="6529" w:type="dxa"/>
            <w:vAlign w:val="center"/>
          </w:tcPr>
          <w:p w:rsidR="0020366D" w:rsidRPr="00675AAA" w:rsidRDefault="0020366D" w:rsidP="00710F75">
            <w:pPr>
              <w:rPr>
                <w:rFonts w:ascii="Arial" w:hAnsi="Arial" w:cs="Arial"/>
                <w:sz w:val="20"/>
              </w:rPr>
            </w:pPr>
            <w:r w:rsidRPr="00675AAA">
              <w:rPr>
                <w:rFonts w:ascii="Arial" w:hAnsi="Arial" w:cs="Arial"/>
                <w:sz w:val="20"/>
              </w:rPr>
              <w:t>Etudes sur l’opportunité ou les besoins d’une formation des magistrats en droit des affaires pour le compte du Canada, en collaboration avec le Cabinet CIBLE.</w:t>
            </w:r>
          </w:p>
          <w:p w:rsidR="0020366D" w:rsidRPr="00675AAA" w:rsidRDefault="0020366D" w:rsidP="00710F75">
            <w:pPr>
              <w:rPr>
                <w:rFonts w:ascii="Arial" w:hAnsi="Arial" w:cs="Arial"/>
                <w:sz w:val="20"/>
              </w:rPr>
            </w:pPr>
          </w:p>
        </w:tc>
      </w:tr>
      <w:tr w:rsidR="0020366D" w:rsidRPr="00675AAA" w:rsidTr="00710F75">
        <w:tc>
          <w:tcPr>
            <w:tcW w:w="1453" w:type="dxa"/>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 xml:space="preserve">Déc. 2011 à nos jours </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CEMAC</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Union Européenne (Programme d’Appui au Secteur de la Justice – PAJ)</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 xml:space="preserve">Secrétaire de la rédaction </w:t>
            </w:r>
          </w:p>
        </w:tc>
        <w:tc>
          <w:tcPr>
            <w:tcW w:w="6529" w:type="dxa"/>
            <w:vAlign w:val="center"/>
          </w:tcPr>
          <w:p w:rsidR="0020366D" w:rsidRPr="00675AAA" w:rsidRDefault="0020366D" w:rsidP="00710F75">
            <w:pPr>
              <w:rPr>
                <w:rFonts w:ascii="Arial" w:hAnsi="Arial" w:cs="Arial"/>
                <w:sz w:val="20"/>
              </w:rPr>
            </w:pPr>
            <w:r w:rsidRPr="00675AAA">
              <w:rPr>
                <w:rFonts w:ascii="Arial" w:hAnsi="Arial" w:cs="Arial"/>
                <w:sz w:val="20"/>
              </w:rPr>
              <w:t>Réalisation et suivi de la création de la revue de Droit et de la Jurisprudence CEMAC.</w:t>
            </w:r>
          </w:p>
        </w:tc>
      </w:tr>
      <w:tr w:rsidR="0020366D" w:rsidRPr="00675AAA" w:rsidTr="00710F75">
        <w:tc>
          <w:tcPr>
            <w:tcW w:w="1453" w:type="dxa"/>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Du 23 Fév. au 1</w:t>
            </w:r>
            <w:r w:rsidRPr="00675AAA">
              <w:rPr>
                <w:rFonts w:ascii="Arial" w:hAnsi="Arial" w:cs="Arial"/>
                <w:sz w:val="20"/>
                <w:vertAlign w:val="superscript"/>
                <w:lang w:val="fr-FR"/>
              </w:rPr>
              <w:t>er</w:t>
            </w:r>
            <w:r w:rsidRPr="00675AAA">
              <w:rPr>
                <w:rFonts w:ascii="Arial" w:hAnsi="Arial" w:cs="Arial"/>
                <w:sz w:val="20"/>
                <w:lang w:val="fr-FR"/>
              </w:rPr>
              <w:t xml:space="preserve"> Mars 2012</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Bandjoun - Cameroun</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Union Européenne (Programme d’Appui au Secteur de la Justice – PAJ)</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 xml:space="preserve">Expert formateur </w:t>
            </w:r>
          </w:p>
        </w:tc>
        <w:tc>
          <w:tcPr>
            <w:tcW w:w="6529" w:type="dxa"/>
            <w:vAlign w:val="center"/>
          </w:tcPr>
          <w:p w:rsidR="0020366D" w:rsidRPr="00675AAA" w:rsidRDefault="0020366D" w:rsidP="00710F75">
            <w:pPr>
              <w:rPr>
                <w:rFonts w:ascii="Arial" w:hAnsi="Arial" w:cs="Arial"/>
                <w:sz w:val="20"/>
              </w:rPr>
            </w:pPr>
            <w:r w:rsidRPr="00675AAA">
              <w:rPr>
                <w:rFonts w:ascii="Arial" w:hAnsi="Arial" w:cs="Arial"/>
                <w:sz w:val="20"/>
              </w:rPr>
              <w:t>« Pratique et contentieux de la saisie immobilière en Droit OHADA »</w:t>
            </w:r>
          </w:p>
          <w:p w:rsidR="0020366D" w:rsidRPr="00675AAA" w:rsidRDefault="0020366D" w:rsidP="00710F75">
            <w:pPr>
              <w:rPr>
                <w:rFonts w:ascii="Arial" w:hAnsi="Arial" w:cs="Arial"/>
                <w:sz w:val="20"/>
              </w:rPr>
            </w:pPr>
            <w:r w:rsidRPr="00675AAA">
              <w:rPr>
                <w:rFonts w:ascii="Arial" w:hAnsi="Arial" w:cs="Arial"/>
                <w:sz w:val="20"/>
              </w:rPr>
              <w:t>Formation des avocats</w:t>
            </w:r>
          </w:p>
        </w:tc>
      </w:tr>
      <w:tr w:rsidR="0020366D" w:rsidRPr="00675AAA" w:rsidTr="00710F75">
        <w:tc>
          <w:tcPr>
            <w:tcW w:w="1453" w:type="dxa"/>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22-23 Mars 2012</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Université de Montréal, CANADA</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Université de Montréal</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sidRPr="00675AAA">
              <w:rPr>
                <w:rFonts w:ascii="Arial" w:hAnsi="Arial" w:cs="Arial"/>
                <w:sz w:val="20"/>
                <w:lang w:val="fr-FR"/>
              </w:rPr>
              <w:t>Invité</w:t>
            </w:r>
          </w:p>
        </w:tc>
        <w:tc>
          <w:tcPr>
            <w:tcW w:w="6529" w:type="dxa"/>
            <w:vAlign w:val="center"/>
          </w:tcPr>
          <w:p w:rsidR="0020366D" w:rsidRPr="00675AAA" w:rsidRDefault="0020366D" w:rsidP="00710F75">
            <w:pPr>
              <w:rPr>
                <w:rFonts w:ascii="Arial" w:hAnsi="Arial" w:cs="Arial"/>
                <w:sz w:val="20"/>
              </w:rPr>
            </w:pPr>
            <w:r w:rsidRPr="00675AAA">
              <w:rPr>
                <w:rFonts w:ascii="Arial" w:hAnsi="Arial" w:cs="Arial"/>
                <w:sz w:val="20"/>
              </w:rPr>
              <w:t>Forum OHADA CANADA : « L’arbitrage, l’Avocat et les entreprises face au Droit des Affaires de l’OHADA »</w:t>
            </w:r>
          </w:p>
        </w:tc>
      </w:tr>
      <w:tr w:rsidR="0020366D" w:rsidRPr="00675AAA" w:rsidTr="00710F75">
        <w:tc>
          <w:tcPr>
            <w:tcW w:w="1453" w:type="dxa"/>
            <w:vAlign w:val="center"/>
          </w:tcPr>
          <w:p w:rsidR="0020366D" w:rsidRPr="00675AAA" w:rsidRDefault="0020366D" w:rsidP="00710F75">
            <w:pPr>
              <w:pStyle w:val="normaltableau"/>
              <w:spacing w:before="0" w:after="0"/>
              <w:jc w:val="left"/>
              <w:rPr>
                <w:rFonts w:ascii="Arial" w:hAnsi="Arial" w:cs="Arial"/>
                <w:sz w:val="20"/>
                <w:lang w:val="fr-FR"/>
              </w:rPr>
            </w:pPr>
            <w:r>
              <w:rPr>
                <w:rFonts w:ascii="Arial" w:hAnsi="Arial" w:cs="Arial"/>
                <w:bCs/>
                <w:sz w:val="20"/>
                <w:lang w:val="fr-FR"/>
              </w:rPr>
              <w:t>13 – 14  Juin 2012</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Pr>
                <w:rFonts w:ascii="Arial" w:hAnsi="Arial" w:cs="Arial"/>
                <w:bCs/>
                <w:sz w:val="20"/>
                <w:lang w:val="fr-FR"/>
              </w:rPr>
              <w:t>Cameroun - Ydé</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Pr>
                <w:rFonts w:ascii="Arial" w:hAnsi="Arial" w:cs="Arial"/>
                <w:sz w:val="20"/>
                <w:lang w:val="fr-FR"/>
              </w:rPr>
              <w:t>La gestion du temps et la réalisation des sûretés souscrites pour les besoins de l’activité commerciale.</w:t>
            </w:r>
          </w:p>
        </w:tc>
        <w:tc>
          <w:tcPr>
            <w:tcW w:w="0" w:type="auto"/>
            <w:vAlign w:val="center"/>
          </w:tcPr>
          <w:p w:rsidR="0020366D" w:rsidRPr="00675AAA" w:rsidRDefault="0020366D" w:rsidP="00710F75">
            <w:pPr>
              <w:pStyle w:val="normaltableau"/>
              <w:spacing w:before="0" w:after="0"/>
              <w:jc w:val="left"/>
              <w:rPr>
                <w:rFonts w:ascii="Arial" w:hAnsi="Arial" w:cs="Arial"/>
                <w:sz w:val="20"/>
                <w:lang w:val="fr-FR"/>
              </w:rPr>
            </w:pPr>
            <w:r>
              <w:rPr>
                <w:rFonts w:ascii="Arial" w:hAnsi="Arial" w:cs="Arial"/>
                <w:sz w:val="20"/>
                <w:lang w:val="fr-FR"/>
              </w:rPr>
              <w:t>Co-organisateur et Co-animateur  du colloque</w:t>
            </w:r>
          </w:p>
        </w:tc>
        <w:tc>
          <w:tcPr>
            <w:tcW w:w="6529" w:type="dxa"/>
            <w:vAlign w:val="center"/>
          </w:tcPr>
          <w:p w:rsidR="0020366D" w:rsidRPr="00675AAA" w:rsidRDefault="0020366D" w:rsidP="00710F75">
            <w:pPr>
              <w:rPr>
                <w:rFonts w:ascii="Arial" w:hAnsi="Arial" w:cs="Arial"/>
                <w:sz w:val="20"/>
              </w:rPr>
            </w:pPr>
            <w:r>
              <w:rPr>
                <w:rFonts w:ascii="Arial" w:hAnsi="Arial" w:cs="Arial"/>
                <w:sz w:val="20"/>
              </w:rPr>
              <w:t>Il s’agit d’un colloque organisé par l’Association pour l’Efficacité du Droit et de la Justice dans l’espace OHADA (AEDJ), sur le thème global « Les temps et l’application du droit »</w:t>
            </w:r>
          </w:p>
        </w:tc>
      </w:tr>
      <w:tr w:rsidR="0020366D" w:rsidRPr="00675AAA" w:rsidTr="00710F75">
        <w:tc>
          <w:tcPr>
            <w:tcW w:w="1453" w:type="dxa"/>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lastRenderedPageBreak/>
              <w:t>21 – 22 Juin 2012</w:t>
            </w:r>
          </w:p>
        </w:tc>
        <w:tc>
          <w:tcPr>
            <w:tcW w:w="0" w:type="auto"/>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t>République Centrafricaine</w:t>
            </w:r>
          </w:p>
        </w:tc>
        <w:tc>
          <w:tcPr>
            <w:tcW w:w="0" w:type="auto"/>
            <w:vAlign w:val="center"/>
          </w:tcPr>
          <w:p w:rsidR="0020366D"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Formation des che</w:t>
            </w:r>
            <w:r>
              <w:rPr>
                <w:rFonts w:ascii="Arial" w:hAnsi="Arial" w:cs="Arial"/>
                <w:sz w:val="20"/>
                <w:lang w:val="fr-FR"/>
              </w:rPr>
              <w:t xml:space="preserve">fs d’entreprise en droit OHADA </w:t>
            </w:r>
          </w:p>
          <w:p w:rsidR="0020366D" w:rsidRPr="00904B37" w:rsidRDefault="0020366D" w:rsidP="00710F75">
            <w:pPr>
              <w:pStyle w:val="normaltableau"/>
              <w:spacing w:before="0" w:after="0"/>
              <w:jc w:val="left"/>
              <w:rPr>
                <w:rFonts w:ascii="Arial" w:hAnsi="Arial" w:cs="Arial"/>
                <w:sz w:val="20"/>
                <w:lang w:val="fr-FR"/>
              </w:rPr>
            </w:pPr>
          </w:p>
          <w:p w:rsidR="0020366D"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Formation des formateurs pour le Gabon en droit OHADA</w:t>
            </w:r>
          </w:p>
        </w:tc>
        <w:tc>
          <w:tcPr>
            <w:tcW w:w="0" w:type="auto"/>
            <w:vAlign w:val="center"/>
          </w:tcPr>
          <w:p w:rsidR="0020366D"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formateur</w:t>
            </w:r>
          </w:p>
        </w:tc>
        <w:tc>
          <w:tcPr>
            <w:tcW w:w="6529" w:type="dxa"/>
            <w:vAlign w:val="center"/>
          </w:tcPr>
          <w:p w:rsidR="0020366D" w:rsidRPr="00904B37" w:rsidRDefault="0020366D" w:rsidP="00710F75">
            <w:pPr>
              <w:rPr>
                <w:rFonts w:ascii="Arial" w:hAnsi="Arial" w:cs="Arial"/>
                <w:sz w:val="20"/>
              </w:rPr>
            </w:pPr>
            <w:r w:rsidRPr="00904B37">
              <w:rPr>
                <w:rFonts w:ascii="Arial" w:hAnsi="Arial" w:cs="Arial"/>
                <w:sz w:val="20"/>
              </w:rPr>
              <w:t xml:space="preserve">Il s’agit de mettre le Droit OHADA à la portée des entreprises, afin de leur permettre d’en tirer le meilleur profit. </w:t>
            </w:r>
          </w:p>
          <w:p w:rsidR="0020366D" w:rsidRPr="00904B37" w:rsidRDefault="0020366D" w:rsidP="00710F75">
            <w:pPr>
              <w:rPr>
                <w:sz w:val="20"/>
              </w:rPr>
            </w:pPr>
            <w:r w:rsidRPr="00904B37">
              <w:rPr>
                <w:rFonts w:ascii="Arial" w:hAnsi="Arial" w:cs="Arial"/>
                <w:sz w:val="20"/>
              </w:rPr>
              <w:t>Organisateur : Centre du commerce international CNUCED/OMC (Genève), en collaboration avec des organisations patronales et nationales.</w:t>
            </w:r>
            <w:r w:rsidRPr="00904B37">
              <w:rPr>
                <w:sz w:val="20"/>
              </w:rPr>
              <w:t xml:space="preserve"> (</w:t>
            </w:r>
            <w:r w:rsidRPr="00904B37">
              <w:rPr>
                <w:rFonts w:ascii="Arial" w:eastAsia="Calibri" w:hAnsi="Arial" w:cs="Arial"/>
                <w:bCs/>
                <w:sz w:val="20"/>
              </w:rPr>
              <w:t>Chambre de Commerce de Libreville, Maison du Droit)</w:t>
            </w:r>
          </w:p>
          <w:p w:rsidR="0020366D" w:rsidRDefault="0020366D" w:rsidP="00710F75">
            <w:pPr>
              <w:rPr>
                <w:rFonts w:ascii="Arial" w:hAnsi="Arial" w:cs="Arial"/>
                <w:sz w:val="20"/>
              </w:rPr>
            </w:pPr>
          </w:p>
        </w:tc>
      </w:tr>
      <w:tr w:rsidR="0020366D" w:rsidRPr="00675AAA" w:rsidTr="00710F75">
        <w:tc>
          <w:tcPr>
            <w:tcW w:w="1453" w:type="dxa"/>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t>16 – 21 Juillet 2012</w:t>
            </w:r>
          </w:p>
        </w:tc>
        <w:tc>
          <w:tcPr>
            <w:tcW w:w="0" w:type="auto"/>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t>Porto-Novo - Bénin</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 xml:space="preserve">Formation des formateurs </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Pr>
                <w:rFonts w:ascii="Arial" w:hAnsi="Arial" w:cs="Arial"/>
                <w:sz w:val="20"/>
                <w:lang w:val="fr-FR"/>
              </w:rPr>
              <w:t xml:space="preserve">Participant </w:t>
            </w:r>
          </w:p>
        </w:tc>
        <w:tc>
          <w:tcPr>
            <w:tcW w:w="6529" w:type="dxa"/>
            <w:vAlign w:val="center"/>
          </w:tcPr>
          <w:p w:rsidR="0020366D" w:rsidRPr="00706BC2" w:rsidRDefault="0020366D" w:rsidP="00710F75">
            <w:pPr>
              <w:rPr>
                <w:rFonts w:ascii="Arial" w:hAnsi="Arial" w:cs="Arial"/>
                <w:sz w:val="20"/>
              </w:rPr>
            </w:pPr>
            <w:r w:rsidRPr="00706BC2">
              <w:rPr>
                <w:rFonts w:ascii="Arial" w:hAnsi="Arial" w:cs="Arial"/>
                <w:sz w:val="20"/>
              </w:rPr>
              <w:t>Ingénierie Pédagogique d'une formation pour adultes.</w:t>
            </w:r>
          </w:p>
          <w:p w:rsidR="0020366D" w:rsidRPr="00706BC2" w:rsidRDefault="0020366D" w:rsidP="00710F75">
            <w:pPr>
              <w:autoSpaceDE w:val="0"/>
              <w:autoSpaceDN w:val="0"/>
              <w:adjustRightInd w:val="0"/>
              <w:rPr>
                <w:rFonts w:ascii="Arial" w:hAnsi="Arial" w:cs="Arial"/>
                <w:sz w:val="20"/>
              </w:rPr>
            </w:pPr>
            <w:r w:rsidRPr="00706BC2">
              <w:rPr>
                <w:rFonts w:ascii="Arial" w:hAnsi="Arial" w:cs="Arial"/>
                <w:sz w:val="20"/>
              </w:rPr>
              <w:t>Les principales questions soulevées par l</w:t>
            </w:r>
            <w:r>
              <w:rPr>
                <w:rFonts w:ascii="Arial" w:hAnsi="Arial" w:cs="Arial"/>
                <w:sz w:val="20"/>
              </w:rPr>
              <w:t xml:space="preserve">'application de l'Acte Uniforme </w:t>
            </w:r>
            <w:r w:rsidRPr="00706BC2">
              <w:rPr>
                <w:rFonts w:ascii="Arial" w:hAnsi="Arial" w:cs="Arial"/>
                <w:sz w:val="20"/>
              </w:rPr>
              <w:t>relatif aux Procédures Simplifiées de Recouvrement et Voies d'Exécution</w:t>
            </w:r>
            <w:r>
              <w:rPr>
                <w:rFonts w:ascii="Arial" w:hAnsi="Arial" w:cs="Arial"/>
                <w:sz w:val="20"/>
              </w:rPr>
              <w:t xml:space="preserve"> </w:t>
            </w:r>
            <w:r w:rsidRPr="00706BC2">
              <w:rPr>
                <w:rFonts w:ascii="Arial" w:hAnsi="Arial" w:cs="Arial"/>
                <w:sz w:val="20"/>
              </w:rPr>
              <w:t>et perspectives d'harmonisation de la jurispruden</w:t>
            </w:r>
            <w:r>
              <w:rPr>
                <w:rFonts w:ascii="Arial" w:hAnsi="Arial" w:cs="Arial"/>
                <w:sz w:val="20"/>
              </w:rPr>
              <w:t xml:space="preserve">ce dans les </w:t>
            </w:r>
            <w:r w:rsidRPr="00706BC2">
              <w:rPr>
                <w:rFonts w:ascii="Arial" w:hAnsi="Arial" w:cs="Arial"/>
                <w:sz w:val="20"/>
              </w:rPr>
              <w:t>Etats de l'OHADA.</w:t>
            </w:r>
          </w:p>
          <w:p w:rsidR="0020366D" w:rsidRPr="00706BC2" w:rsidRDefault="0020366D" w:rsidP="00710F75">
            <w:pPr>
              <w:autoSpaceDE w:val="0"/>
              <w:autoSpaceDN w:val="0"/>
              <w:adjustRightInd w:val="0"/>
              <w:rPr>
                <w:rFonts w:ascii="Arial" w:hAnsi="Arial" w:cs="Arial"/>
                <w:sz w:val="20"/>
              </w:rPr>
            </w:pPr>
            <w:r w:rsidRPr="00706BC2">
              <w:rPr>
                <w:rFonts w:ascii="Arial" w:hAnsi="Arial" w:cs="Arial"/>
                <w:sz w:val="20"/>
              </w:rPr>
              <w:t>Les principales innovations de l'Acte Uniforme révisé portant Droit des</w:t>
            </w:r>
          </w:p>
          <w:p w:rsidR="0020366D" w:rsidRPr="00904B37" w:rsidRDefault="0020366D" w:rsidP="00710F75">
            <w:pPr>
              <w:rPr>
                <w:rFonts w:ascii="Arial" w:hAnsi="Arial" w:cs="Arial"/>
                <w:sz w:val="20"/>
              </w:rPr>
            </w:pPr>
            <w:r w:rsidRPr="00706BC2">
              <w:rPr>
                <w:rFonts w:ascii="Arial" w:hAnsi="Arial" w:cs="Arial"/>
                <w:sz w:val="20"/>
              </w:rPr>
              <w:t>Sûretés.</w:t>
            </w:r>
          </w:p>
        </w:tc>
      </w:tr>
      <w:tr w:rsidR="0020366D" w:rsidRPr="00675AAA" w:rsidTr="00710F75">
        <w:tc>
          <w:tcPr>
            <w:tcW w:w="1453" w:type="dxa"/>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t>Juin 2014</w:t>
            </w:r>
          </w:p>
        </w:tc>
        <w:tc>
          <w:tcPr>
            <w:tcW w:w="0" w:type="auto"/>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t>Rougemont (Canada)</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Pr>
                <w:rFonts w:ascii="Arial" w:hAnsi="Arial" w:cs="Arial"/>
                <w:sz w:val="20"/>
                <w:lang w:val="fr-FR"/>
              </w:rPr>
              <w:t>Cours sur le crédit social</w:t>
            </w:r>
          </w:p>
        </w:tc>
        <w:tc>
          <w:tcPr>
            <w:tcW w:w="0" w:type="auto"/>
            <w:vAlign w:val="center"/>
          </w:tcPr>
          <w:p w:rsidR="0020366D" w:rsidRDefault="0020366D" w:rsidP="00710F75">
            <w:pPr>
              <w:pStyle w:val="normaltableau"/>
              <w:spacing w:before="0" w:after="0"/>
              <w:jc w:val="left"/>
              <w:rPr>
                <w:rFonts w:ascii="Arial" w:hAnsi="Arial" w:cs="Arial"/>
                <w:sz w:val="20"/>
                <w:lang w:val="fr-FR"/>
              </w:rPr>
            </w:pPr>
            <w:r>
              <w:rPr>
                <w:rFonts w:ascii="Arial" w:hAnsi="Arial" w:cs="Arial"/>
                <w:sz w:val="20"/>
                <w:lang w:val="fr-FR"/>
              </w:rPr>
              <w:t>Participant</w:t>
            </w:r>
          </w:p>
        </w:tc>
        <w:tc>
          <w:tcPr>
            <w:tcW w:w="6529" w:type="dxa"/>
            <w:vAlign w:val="center"/>
          </w:tcPr>
          <w:p w:rsidR="0020366D" w:rsidRPr="00706BC2" w:rsidRDefault="0020366D" w:rsidP="00710F75">
            <w:pPr>
              <w:rPr>
                <w:rFonts w:ascii="Arial" w:hAnsi="Arial" w:cs="Arial"/>
                <w:sz w:val="20"/>
              </w:rPr>
            </w:pPr>
          </w:p>
        </w:tc>
      </w:tr>
      <w:tr w:rsidR="0020366D" w:rsidRPr="00675AAA" w:rsidTr="00710F75">
        <w:tc>
          <w:tcPr>
            <w:tcW w:w="1453" w:type="dxa"/>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t>Décembre 2014</w:t>
            </w:r>
          </w:p>
        </w:tc>
        <w:tc>
          <w:tcPr>
            <w:tcW w:w="0" w:type="auto"/>
            <w:vAlign w:val="center"/>
          </w:tcPr>
          <w:p w:rsidR="0020366D" w:rsidRDefault="0020366D" w:rsidP="00710F75">
            <w:pPr>
              <w:pStyle w:val="normaltableau"/>
              <w:spacing w:before="0" w:after="0"/>
              <w:jc w:val="left"/>
              <w:rPr>
                <w:rFonts w:ascii="Arial" w:hAnsi="Arial" w:cs="Arial"/>
                <w:bCs/>
                <w:sz w:val="20"/>
                <w:lang w:val="fr-FR"/>
              </w:rPr>
            </w:pPr>
            <w:r>
              <w:rPr>
                <w:rFonts w:ascii="Arial" w:hAnsi="Arial" w:cs="Arial"/>
                <w:bCs/>
                <w:sz w:val="20"/>
                <w:lang w:val="fr-FR"/>
              </w:rPr>
              <w:t>Cameroun (Nkongsamba, Bamenda, Bertoua)</w:t>
            </w:r>
          </w:p>
        </w:tc>
        <w:tc>
          <w:tcPr>
            <w:tcW w:w="0" w:type="auto"/>
            <w:vAlign w:val="center"/>
          </w:tcPr>
          <w:p w:rsidR="0020366D" w:rsidRPr="00904B37" w:rsidRDefault="0020366D" w:rsidP="00710F75">
            <w:pPr>
              <w:pStyle w:val="normaltableau"/>
              <w:spacing w:before="0" w:after="0"/>
              <w:jc w:val="left"/>
              <w:rPr>
                <w:rFonts w:ascii="Arial" w:hAnsi="Arial" w:cs="Arial"/>
                <w:sz w:val="20"/>
                <w:lang w:val="fr-FR"/>
              </w:rPr>
            </w:pPr>
            <w:r>
              <w:rPr>
                <w:rFonts w:ascii="Arial" w:hAnsi="Arial" w:cs="Arial"/>
                <w:sz w:val="20"/>
                <w:lang w:val="fr-FR"/>
              </w:rPr>
              <w:t xml:space="preserve">Union Européenne </w:t>
            </w:r>
          </w:p>
        </w:tc>
        <w:tc>
          <w:tcPr>
            <w:tcW w:w="0" w:type="auto"/>
            <w:vAlign w:val="center"/>
          </w:tcPr>
          <w:p w:rsidR="0020366D" w:rsidRDefault="0020366D" w:rsidP="00710F75">
            <w:pPr>
              <w:pStyle w:val="normaltableau"/>
              <w:spacing w:before="0" w:after="0"/>
              <w:jc w:val="left"/>
              <w:rPr>
                <w:rFonts w:ascii="Arial" w:hAnsi="Arial" w:cs="Arial"/>
                <w:sz w:val="20"/>
                <w:lang w:val="fr-FR"/>
              </w:rPr>
            </w:pPr>
            <w:r>
              <w:rPr>
                <w:rFonts w:ascii="Arial" w:hAnsi="Arial" w:cs="Arial"/>
                <w:sz w:val="20"/>
                <w:lang w:val="fr-FR"/>
              </w:rPr>
              <w:t>F</w:t>
            </w:r>
            <w:r w:rsidRPr="00904B37">
              <w:rPr>
                <w:rFonts w:ascii="Arial" w:hAnsi="Arial" w:cs="Arial"/>
                <w:sz w:val="20"/>
                <w:lang w:val="fr-FR"/>
              </w:rPr>
              <w:t>ormateur</w:t>
            </w:r>
          </w:p>
        </w:tc>
        <w:tc>
          <w:tcPr>
            <w:tcW w:w="6529" w:type="dxa"/>
            <w:vAlign w:val="center"/>
          </w:tcPr>
          <w:p w:rsidR="0020366D" w:rsidRPr="00706BC2" w:rsidRDefault="0020366D" w:rsidP="00710F75">
            <w:pPr>
              <w:rPr>
                <w:rFonts w:ascii="Arial" w:hAnsi="Arial" w:cs="Arial"/>
                <w:sz w:val="20"/>
              </w:rPr>
            </w:pPr>
            <w:r>
              <w:rPr>
                <w:rFonts w:ascii="Arial" w:hAnsi="Arial" w:cs="Arial"/>
                <w:sz w:val="20"/>
              </w:rPr>
              <w:t>Formation des élus locaux et de PME en matière d’électrification rurale (aspect juridique)</w:t>
            </w:r>
          </w:p>
        </w:tc>
      </w:tr>
      <w:tr w:rsidR="0020366D" w:rsidRPr="00675AAA" w:rsidTr="00710F75">
        <w:tc>
          <w:tcPr>
            <w:tcW w:w="1453" w:type="dxa"/>
            <w:vAlign w:val="center"/>
          </w:tcPr>
          <w:p w:rsidR="0020366D" w:rsidRDefault="0020366D" w:rsidP="00710F75">
            <w:pPr>
              <w:pStyle w:val="normaltableau"/>
              <w:spacing w:before="0" w:after="0"/>
              <w:jc w:val="left"/>
              <w:rPr>
                <w:rFonts w:ascii="Arial" w:hAnsi="Arial" w:cs="Arial"/>
                <w:bCs/>
                <w:sz w:val="20"/>
                <w:lang w:val="fr-FR"/>
              </w:rPr>
            </w:pPr>
            <w:r w:rsidRPr="00904B37">
              <w:rPr>
                <w:rFonts w:ascii="Arial" w:hAnsi="Arial" w:cs="Arial"/>
                <w:sz w:val="20"/>
                <w:lang w:val="fr-FR"/>
              </w:rPr>
              <w:t>2003 – 2008</w:t>
            </w:r>
          </w:p>
        </w:tc>
        <w:tc>
          <w:tcPr>
            <w:tcW w:w="0" w:type="auto"/>
            <w:vAlign w:val="center"/>
          </w:tcPr>
          <w:p w:rsidR="0020366D" w:rsidRDefault="0020366D" w:rsidP="00710F75">
            <w:pPr>
              <w:pStyle w:val="normaltableau"/>
              <w:spacing w:before="0" w:after="0"/>
              <w:jc w:val="left"/>
              <w:rPr>
                <w:rFonts w:ascii="Arial" w:hAnsi="Arial" w:cs="Arial"/>
                <w:bCs/>
                <w:sz w:val="20"/>
                <w:lang w:val="fr-FR"/>
              </w:rPr>
            </w:pPr>
            <w:r w:rsidRPr="00904B37">
              <w:rPr>
                <w:rFonts w:ascii="Arial" w:hAnsi="Arial" w:cs="Arial"/>
                <w:sz w:val="20"/>
                <w:lang w:val="fr-FR"/>
              </w:rPr>
              <w:t>Suisse</w:t>
            </w:r>
          </w:p>
        </w:tc>
        <w:tc>
          <w:tcPr>
            <w:tcW w:w="0" w:type="auto"/>
            <w:vAlign w:val="center"/>
          </w:tcPr>
          <w:p w:rsidR="0020366D" w:rsidRPr="00904B37" w:rsidRDefault="0020366D" w:rsidP="00710F75">
            <w:pPr>
              <w:pStyle w:val="normaltableau"/>
              <w:widowControl w:val="0"/>
              <w:spacing w:before="0" w:after="0"/>
              <w:jc w:val="left"/>
              <w:rPr>
                <w:rFonts w:ascii="Arial" w:hAnsi="Arial" w:cs="Arial"/>
                <w:sz w:val="20"/>
                <w:lang w:val="fr-FR"/>
              </w:rPr>
            </w:pPr>
            <w:r w:rsidRPr="00904B37">
              <w:rPr>
                <w:rFonts w:ascii="Arial" w:hAnsi="Arial" w:cs="Arial"/>
                <w:sz w:val="20"/>
                <w:lang w:val="fr-FR"/>
              </w:rPr>
              <w:t>CNUCED /OMC, CCI</w:t>
            </w:r>
          </w:p>
        </w:tc>
        <w:tc>
          <w:tcPr>
            <w:tcW w:w="0" w:type="auto"/>
            <w:vAlign w:val="center"/>
          </w:tcPr>
          <w:p w:rsidR="0020366D" w:rsidRDefault="0020366D" w:rsidP="00710F75">
            <w:pPr>
              <w:pStyle w:val="normaltableau"/>
              <w:spacing w:before="0" w:after="0"/>
              <w:jc w:val="left"/>
              <w:rPr>
                <w:rFonts w:ascii="Arial" w:hAnsi="Arial" w:cs="Arial"/>
                <w:sz w:val="20"/>
                <w:lang w:val="fr-FR"/>
              </w:rPr>
            </w:pPr>
            <w:r w:rsidRPr="00904B37">
              <w:rPr>
                <w:rFonts w:ascii="Arial" w:hAnsi="Arial" w:cs="Arial"/>
                <w:sz w:val="20"/>
                <w:lang w:val="fr-FR"/>
              </w:rPr>
              <w:t>Expert, consultant en droit OHADA</w:t>
            </w:r>
          </w:p>
        </w:tc>
        <w:tc>
          <w:tcPr>
            <w:tcW w:w="6529" w:type="dxa"/>
            <w:vAlign w:val="center"/>
          </w:tcPr>
          <w:p w:rsidR="0020366D" w:rsidRPr="00904B37" w:rsidRDefault="0020366D" w:rsidP="00710F75">
            <w:pPr>
              <w:pStyle w:val="normaltableau"/>
              <w:widowControl w:val="0"/>
              <w:spacing w:before="0" w:after="0"/>
              <w:rPr>
                <w:rFonts w:ascii="Arial" w:hAnsi="Arial" w:cs="Arial"/>
                <w:sz w:val="20"/>
                <w:lang w:val="fr-FR"/>
              </w:rPr>
            </w:pPr>
            <w:r w:rsidRPr="00904B37">
              <w:rPr>
                <w:rFonts w:ascii="Arial" w:hAnsi="Arial" w:cs="Arial"/>
                <w:sz w:val="20"/>
                <w:lang w:val="fr-FR"/>
              </w:rPr>
              <w:t>Rédaction d’un guide juridique pour les entrepreneurs de tous les pays membres de l’OHADA – formation des formateurs des différents pays en droit OHADA, avec un accent particulier sur l’amélioration du climat des affaires</w:t>
            </w:r>
          </w:p>
        </w:tc>
      </w:tr>
      <w:tr w:rsidR="00A06AAE" w:rsidRPr="00675AAA" w:rsidTr="00710F75">
        <w:tc>
          <w:tcPr>
            <w:tcW w:w="1453" w:type="dxa"/>
            <w:vAlign w:val="center"/>
          </w:tcPr>
          <w:p w:rsidR="00A06AAE" w:rsidRPr="00904B37" w:rsidRDefault="00A06AAE" w:rsidP="00710F75">
            <w:pPr>
              <w:pStyle w:val="normaltableau"/>
              <w:spacing w:before="0" w:after="0"/>
              <w:jc w:val="left"/>
              <w:rPr>
                <w:rFonts w:ascii="Arial" w:hAnsi="Arial" w:cs="Arial"/>
                <w:sz w:val="20"/>
                <w:lang w:val="fr-FR"/>
              </w:rPr>
            </w:pPr>
            <w:r>
              <w:rPr>
                <w:rFonts w:ascii="Arial" w:hAnsi="Arial" w:cs="Arial"/>
                <w:sz w:val="20"/>
                <w:lang w:val="fr-FR"/>
              </w:rPr>
              <w:t>2012-2015</w:t>
            </w:r>
          </w:p>
        </w:tc>
        <w:tc>
          <w:tcPr>
            <w:tcW w:w="0" w:type="auto"/>
            <w:vAlign w:val="center"/>
          </w:tcPr>
          <w:p w:rsidR="00A06AAE" w:rsidRPr="00904B37" w:rsidRDefault="00A06AAE" w:rsidP="00710F75">
            <w:pPr>
              <w:pStyle w:val="normaltableau"/>
              <w:spacing w:before="0" w:after="0"/>
              <w:jc w:val="left"/>
              <w:rPr>
                <w:rFonts w:ascii="Arial" w:hAnsi="Arial" w:cs="Arial"/>
                <w:sz w:val="20"/>
                <w:lang w:val="fr-FR"/>
              </w:rPr>
            </w:pPr>
            <w:r>
              <w:rPr>
                <w:rFonts w:ascii="Arial" w:hAnsi="Arial" w:cs="Arial"/>
                <w:sz w:val="20"/>
                <w:lang w:val="fr-FR"/>
              </w:rPr>
              <w:t>CEMAC</w:t>
            </w:r>
          </w:p>
        </w:tc>
        <w:tc>
          <w:tcPr>
            <w:tcW w:w="0" w:type="auto"/>
            <w:vAlign w:val="center"/>
          </w:tcPr>
          <w:p w:rsidR="00B153F9" w:rsidRDefault="00A06AAE" w:rsidP="00B153F9">
            <w:pPr>
              <w:ind w:right="565"/>
              <w:jc w:val="both"/>
              <w:rPr>
                <w:rFonts w:ascii="Arial" w:hAnsi="Arial" w:cs="Arial"/>
                <w:sz w:val="20"/>
              </w:rPr>
            </w:pPr>
            <w:r>
              <w:rPr>
                <w:rFonts w:ascii="Arial" w:hAnsi="Arial" w:cs="Arial"/>
                <w:sz w:val="20"/>
              </w:rPr>
              <w:t>Union Européenne</w:t>
            </w:r>
            <w:r w:rsidR="00B153F9" w:rsidRPr="007D36D6">
              <w:rPr>
                <w:rFonts w:ascii="Arial" w:hAnsi="Arial" w:cs="Arial"/>
                <w:sz w:val="20"/>
              </w:rPr>
              <w:t xml:space="preserve"> </w:t>
            </w:r>
          </w:p>
          <w:p w:rsidR="00A06AAE" w:rsidRPr="00904B37" w:rsidRDefault="00B153F9" w:rsidP="00FD4E9C">
            <w:pPr>
              <w:ind w:right="565"/>
              <w:jc w:val="both"/>
              <w:rPr>
                <w:rFonts w:ascii="Arial" w:hAnsi="Arial" w:cs="Arial"/>
                <w:sz w:val="20"/>
              </w:rPr>
            </w:pPr>
            <w:r w:rsidRPr="007D36D6">
              <w:rPr>
                <w:rFonts w:ascii="Arial" w:hAnsi="Arial" w:cs="Arial"/>
                <w:sz w:val="20"/>
              </w:rPr>
              <w:t>Le Programme d’Appui au Secteur de la Justice au Cameroun (</w:t>
            </w:r>
            <w:r w:rsidRPr="006D0559">
              <w:rPr>
                <w:rFonts w:ascii="Arial" w:hAnsi="Arial" w:cs="Arial"/>
                <w:b/>
                <w:sz w:val="20"/>
              </w:rPr>
              <w:t>PAJ</w:t>
            </w:r>
            <w:r w:rsidRPr="007D36D6">
              <w:rPr>
                <w:rFonts w:ascii="Arial" w:hAnsi="Arial" w:cs="Arial"/>
                <w:sz w:val="20"/>
              </w:rPr>
              <w:t>) financé par le 10</w:t>
            </w:r>
            <w:r w:rsidRPr="007D36D6">
              <w:rPr>
                <w:rFonts w:ascii="Arial" w:hAnsi="Arial" w:cs="Arial"/>
                <w:sz w:val="20"/>
                <w:vertAlign w:val="superscript"/>
              </w:rPr>
              <w:t>ème</w:t>
            </w:r>
            <w:r w:rsidRPr="007D36D6">
              <w:rPr>
                <w:rFonts w:ascii="Arial" w:hAnsi="Arial" w:cs="Arial"/>
                <w:sz w:val="20"/>
              </w:rPr>
              <w:t xml:space="preserve"> FED est régi par la Convention de financement N°CM/FED/2008/020-958 passée le 08 Avril 2009 entre la République du Cameroun et l’Union Européenne.</w:t>
            </w:r>
          </w:p>
        </w:tc>
        <w:tc>
          <w:tcPr>
            <w:tcW w:w="0" w:type="auto"/>
            <w:vAlign w:val="center"/>
          </w:tcPr>
          <w:p w:rsidR="00A06AAE" w:rsidRPr="00904B37" w:rsidRDefault="00A06AAE" w:rsidP="00710F75">
            <w:pPr>
              <w:pStyle w:val="normaltableau"/>
              <w:spacing w:before="0" w:after="0"/>
              <w:jc w:val="left"/>
              <w:rPr>
                <w:rFonts w:ascii="Arial" w:hAnsi="Arial" w:cs="Arial"/>
                <w:sz w:val="20"/>
                <w:lang w:val="fr-FR"/>
              </w:rPr>
            </w:pPr>
            <w:r w:rsidRPr="00904B37">
              <w:rPr>
                <w:rFonts w:ascii="Arial" w:hAnsi="Arial" w:cs="Arial"/>
                <w:sz w:val="20"/>
                <w:lang w:val="fr-FR"/>
              </w:rPr>
              <w:t>Expert</w:t>
            </w:r>
          </w:p>
        </w:tc>
        <w:tc>
          <w:tcPr>
            <w:tcW w:w="6529" w:type="dxa"/>
            <w:vAlign w:val="center"/>
          </w:tcPr>
          <w:p w:rsidR="00A06AAE" w:rsidRPr="00A06AAE" w:rsidRDefault="00A06AAE" w:rsidP="00A06AAE">
            <w:pPr>
              <w:rPr>
                <w:rFonts w:ascii="Arial" w:hAnsi="Arial" w:cs="Arial"/>
                <w:sz w:val="20"/>
                <w:lang w:eastAsia="en-GB"/>
              </w:rPr>
            </w:pPr>
            <w:r w:rsidRPr="00A06AAE">
              <w:rPr>
                <w:rFonts w:ascii="Arial" w:hAnsi="Arial" w:cs="Arial"/>
                <w:sz w:val="20"/>
                <w:lang w:eastAsia="en-GB"/>
              </w:rPr>
              <w:t>Membre  du comité scientifique et du comité de rédaction de la Revue Droit et Jurisprudence CEMAC (RDJ-CEMAC), une publication du ministère de la justice et de la délégation de l’union Européenne au Cameroun (Programme d’appui au secteur de la justice au Cameroun)</w:t>
            </w:r>
          </w:p>
          <w:p w:rsidR="00A06AAE" w:rsidRPr="00904B37" w:rsidRDefault="00A06AAE" w:rsidP="00710F75">
            <w:pPr>
              <w:pStyle w:val="normaltableau"/>
              <w:widowControl w:val="0"/>
              <w:spacing w:before="0" w:after="0"/>
              <w:rPr>
                <w:rFonts w:ascii="Arial" w:hAnsi="Arial" w:cs="Arial"/>
                <w:sz w:val="20"/>
                <w:lang w:val="fr-FR"/>
              </w:rPr>
            </w:pPr>
          </w:p>
        </w:tc>
      </w:tr>
      <w:tr w:rsidR="00FD4E9C" w:rsidRPr="00675AAA" w:rsidTr="000E2A70">
        <w:trPr>
          <w:trHeight w:val="51"/>
        </w:trPr>
        <w:tc>
          <w:tcPr>
            <w:tcW w:w="1453" w:type="dxa"/>
            <w:vAlign w:val="center"/>
          </w:tcPr>
          <w:p w:rsidR="00FD4E9C" w:rsidRDefault="00FD4E9C" w:rsidP="000E2A70">
            <w:pPr>
              <w:pStyle w:val="normaltableau"/>
              <w:spacing w:before="0" w:after="0"/>
              <w:jc w:val="left"/>
              <w:rPr>
                <w:rFonts w:ascii="Arial" w:hAnsi="Arial" w:cs="Arial"/>
                <w:sz w:val="20"/>
                <w:lang w:val="fr-FR"/>
              </w:rPr>
            </w:pPr>
            <w:r>
              <w:rPr>
                <w:rFonts w:ascii="Arial" w:hAnsi="Arial" w:cs="Arial"/>
                <w:sz w:val="20"/>
                <w:lang w:val="fr-FR"/>
              </w:rPr>
              <w:t>Juil</w:t>
            </w:r>
            <w:r w:rsidR="000E2A70">
              <w:rPr>
                <w:rFonts w:ascii="Arial" w:hAnsi="Arial" w:cs="Arial"/>
                <w:sz w:val="20"/>
                <w:lang w:val="fr-FR"/>
              </w:rPr>
              <w:t>let</w:t>
            </w:r>
            <w:r>
              <w:rPr>
                <w:rFonts w:ascii="Arial" w:hAnsi="Arial" w:cs="Arial"/>
                <w:sz w:val="20"/>
                <w:lang w:val="fr-FR"/>
              </w:rPr>
              <w:t xml:space="preserve"> 2015</w:t>
            </w:r>
          </w:p>
        </w:tc>
        <w:tc>
          <w:tcPr>
            <w:tcW w:w="0" w:type="auto"/>
            <w:vAlign w:val="center"/>
          </w:tcPr>
          <w:p w:rsidR="00FD4E9C" w:rsidRDefault="00FD4E9C" w:rsidP="00710F75">
            <w:pPr>
              <w:pStyle w:val="normaltableau"/>
              <w:spacing w:before="0" w:after="0"/>
              <w:jc w:val="left"/>
              <w:rPr>
                <w:rFonts w:ascii="Arial" w:hAnsi="Arial" w:cs="Arial"/>
                <w:sz w:val="20"/>
                <w:lang w:val="fr-FR"/>
              </w:rPr>
            </w:pPr>
            <w:r>
              <w:rPr>
                <w:rFonts w:ascii="Arial" w:hAnsi="Arial" w:cs="Arial"/>
                <w:sz w:val="20"/>
                <w:lang w:val="fr-FR"/>
              </w:rPr>
              <w:t>CANADA</w:t>
            </w:r>
          </w:p>
        </w:tc>
        <w:tc>
          <w:tcPr>
            <w:tcW w:w="0" w:type="auto"/>
            <w:vAlign w:val="center"/>
          </w:tcPr>
          <w:p w:rsidR="00FD4E9C" w:rsidRDefault="000E2A70" w:rsidP="00B153F9">
            <w:pPr>
              <w:ind w:right="565"/>
              <w:jc w:val="both"/>
              <w:rPr>
                <w:rFonts w:ascii="Arial" w:hAnsi="Arial" w:cs="Arial"/>
                <w:sz w:val="20"/>
              </w:rPr>
            </w:pPr>
            <w:r w:rsidRPr="00FD4E9C">
              <w:rPr>
                <w:rFonts w:ascii="Arial" w:hAnsi="Arial" w:cs="Arial"/>
                <w:sz w:val="20"/>
                <w:lang w:eastAsia="en-GB"/>
              </w:rPr>
              <w:t>Foire africaine de Montréal</w:t>
            </w:r>
            <w:r>
              <w:rPr>
                <w:rFonts w:ascii="Arial" w:hAnsi="Arial" w:cs="Arial"/>
                <w:sz w:val="20"/>
                <w:lang w:eastAsia="en-GB"/>
              </w:rPr>
              <w:t xml:space="preserve"> (FAM)</w:t>
            </w:r>
          </w:p>
        </w:tc>
        <w:tc>
          <w:tcPr>
            <w:tcW w:w="0" w:type="auto"/>
            <w:vAlign w:val="center"/>
          </w:tcPr>
          <w:p w:rsidR="00FD4E9C" w:rsidRPr="00904B37" w:rsidRDefault="000E2A70" w:rsidP="00710F75">
            <w:pPr>
              <w:pStyle w:val="normaltableau"/>
              <w:spacing w:before="0" w:after="0"/>
              <w:jc w:val="left"/>
              <w:rPr>
                <w:rFonts w:ascii="Arial" w:hAnsi="Arial" w:cs="Arial"/>
                <w:sz w:val="20"/>
                <w:lang w:val="fr-FR"/>
              </w:rPr>
            </w:pPr>
            <w:r>
              <w:rPr>
                <w:rFonts w:ascii="Arial" w:hAnsi="Arial" w:cs="Arial"/>
                <w:sz w:val="20"/>
                <w:lang w:val="fr-FR"/>
              </w:rPr>
              <w:t xml:space="preserve">Intervenant </w:t>
            </w:r>
          </w:p>
        </w:tc>
        <w:tc>
          <w:tcPr>
            <w:tcW w:w="6529" w:type="dxa"/>
            <w:vAlign w:val="center"/>
          </w:tcPr>
          <w:p w:rsidR="00FD4E9C" w:rsidRPr="00FD4E9C" w:rsidRDefault="00FD4E9C" w:rsidP="00FD4E9C">
            <w:pPr>
              <w:rPr>
                <w:rFonts w:ascii="Arial" w:hAnsi="Arial" w:cs="Arial"/>
                <w:sz w:val="20"/>
                <w:lang w:eastAsia="en-GB"/>
              </w:rPr>
            </w:pPr>
            <w:r w:rsidRPr="00FD4E9C">
              <w:rPr>
                <w:rFonts w:ascii="Arial" w:hAnsi="Arial" w:cs="Arial"/>
                <w:sz w:val="20"/>
                <w:lang w:eastAsia="en-GB"/>
              </w:rPr>
              <w:t>Foire africaine de Montréal</w:t>
            </w:r>
          </w:p>
        </w:tc>
      </w:tr>
    </w:tbl>
    <w:p w:rsidR="00A06AAE" w:rsidRDefault="00A06AAE" w:rsidP="00A06AAE">
      <w:pPr>
        <w:rPr>
          <w:szCs w:val="24"/>
        </w:rPr>
      </w:pPr>
    </w:p>
    <w:p w:rsidR="00A06AAE" w:rsidRDefault="00A06AAE" w:rsidP="0020366D">
      <w:pPr>
        <w:jc w:val="right"/>
        <w:rPr>
          <w:szCs w:val="24"/>
        </w:rPr>
      </w:pPr>
    </w:p>
    <w:p w:rsidR="0020366D" w:rsidRPr="00A06AAE" w:rsidRDefault="0020366D" w:rsidP="0020366D">
      <w:pPr>
        <w:jc w:val="right"/>
        <w:rPr>
          <w:rFonts w:ascii="Arial" w:hAnsi="Arial" w:cs="Arial"/>
          <w:sz w:val="22"/>
          <w:szCs w:val="22"/>
        </w:rPr>
      </w:pPr>
      <w:r w:rsidRPr="00A06AAE">
        <w:rPr>
          <w:rFonts w:ascii="Arial" w:hAnsi="Arial" w:cs="Arial"/>
          <w:sz w:val="22"/>
          <w:szCs w:val="22"/>
        </w:rPr>
        <w:t>Je certifie sur mon honneur que ces renseignements correspondent à la réalité.</w:t>
      </w:r>
    </w:p>
    <w:p w:rsidR="0020366D" w:rsidRDefault="0020366D" w:rsidP="00A06AAE">
      <w:pPr>
        <w:rPr>
          <w:rFonts w:ascii="Arial" w:hAnsi="Arial" w:cs="Arial"/>
          <w:sz w:val="20"/>
        </w:rPr>
      </w:pPr>
    </w:p>
    <w:p w:rsidR="0020366D" w:rsidRDefault="0020366D" w:rsidP="000E2A70">
      <w:pPr>
        <w:rPr>
          <w:rFonts w:ascii="Arial" w:hAnsi="Arial" w:cs="Arial"/>
          <w:sz w:val="20"/>
        </w:rPr>
      </w:pPr>
    </w:p>
    <w:p w:rsidR="0020366D" w:rsidRDefault="00A06AAE" w:rsidP="000E2A70">
      <w:pPr>
        <w:ind w:left="7080" w:firstLine="291"/>
        <w:rPr>
          <w:rFonts w:ascii="Arial" w:hAnsi="Arial" w:cs="Arial"/>
          <w:sz w:val="20"/>
        </w:rPr>
      </w:pPr>
      <w:r w:rsidRPr="000C7E49">
        <w:rPr>
          <w:rFonts w:ascii="Arial" w:hAnsi="Arial" w:cs="Arial"/>
          <w:sz w:val="20"/>
        </w:rPr>
        <w:t xml:space="preserve">Fait à Douala, le </w:t>
      </w:r>
      <w:r>
        <w:rPr>
          <w:rFonts w:ascii="Arial" w:hAnsi="Arial" w:cs="Arial"/>
          <w:sz w:val="20"/>
        </w:rPr>
        <w:t>28</w:t>
      </w:r>
      <w:r w:rsidRPr="000C7E49">
        <w:rPr>
          <w:rFonts w:ascii="Arial" w:hAnsi="Arial" w:cs="Arial"/>
          <w:sz w:val="20"/>
        </w:rPr>
        <w:t xml:space="preserve"> Septembre 201</w:t>
      </w:r>
      <w:r>
        <w:rPr>
          <w:rFonts w:ascii="Arial" w:hAnsi="Arial" w:cs="Arial"/>
          <w:sz w:val="20"/>
        </w:rPr>
        <w:t>5</w:t>
      </w:r>
    </w:p>
    <w:p w:rsidR="00921043" w:rsidRPr="000C7E49" w:rsidRDefault="00921043" w:rsidP="003A4F4B">
      <w:pPr>
        <w:tabs>
          <w:tab w:val="left" w:pos="1670"/>
        </w:tabs>
        <w:rPr>
          <w:rFonts w:ascii="Arial" w:hAnsi="Arial" w:cs="Arial"/>
        </w:rPr>
      </w:pPr>
    </w:p>
    <w:sectPr w:rsidR="00921043" w:rsidRPr="000C7E49" w:rsidSect="000C4230">
      <w:footerReference w:type="even" r:id="rId12"/>
      <w:footerReference w:type="default" r:id="rId13"/>
      <w:pgSz w:w="16838" w:h="11906" w:orient="landscape"/>
      <w:pgMar w:top="851" w:right="851" w:bottom="851"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441" w:rsidRDefault="00B20441">
      <w:r>
        <w:separator/>
      </w:r>
    </w:p>
  </w:endnote>
  <w:endnote w:type="continuationSeparator" w:id="1">
    <w:p w:rsidR="00B20441" w:rsidRDefault="00B20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Optim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D3" w:rsidRDefault="00F2377D">
    <w:pPr>
      <w:pStyle w:val="Pieddepage"/>
      <w:framePr w:wrap="around" w:vAnchor="text" w:hAnchor="margin" w:xAlign="right" w:y="1"/>
      <w:rPr>
        <w:rStyle w:val="Numrodepage"/>
      </w:rPr>
    </w:pPr>
    <w:r>
      <w:rPr>
        <w:rStyle w:val="Numrodepage"/>
      </w:rPr>
      <w:fldChar w:fldCharType="begin"/>
    </w:r>
    <w:r w:rsidR="002436D3">
      <w:rPr>
        <w:rStyle w:val="Numrodepage"/>
      </w:rPr>
      <w:instrText xml:space="preserve">PAGE  </w:instrText>
    </w:r>
    <w:r>
      <w:rPr>
        <w:rStyle w:val="Numrodepage"/>
      </w:rPr>
      <w:fldChar w:fldCharType="separate"/>
    </w:r>
    <w:r w:rsidR="002436D3">
      <w:rPr>
        <w:rStyle w:val="Numrodepage"/>
        <w:noProof/>
      </w:rPr>
      <w:t>2</w:t>
    </w:r>
    <w:r>
      <w:rPr>
        <w:rStyle w:val="Numrodepage"/>
      </w:rPr>
      <w:fldChar w:fldCharType="end"/>
    </w:r>
  </w:p>
  <w:p w:rsidR="002436D3" w:rsidRDefault="002436D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D3" w:rsidRDefault="00F2377D">
    <w:pPr>
      <w:pStyle w:val="Pieddepage"/>
      <w:framePr w:wrap="around" w:vAnchor="text" w:hAnchor="margin" w:xAlign="right" w:y="1"/>
      <w:rPr>
        <w:rStyle w:val="Numrodepage"/>
        <w:rFonts w:ascii="CG Times" w:hAnsi="CG Times"/>
        <w:sz w:val="18"/>
      </w:rPr>
    </w:pPr>
    <w:r>
      <w:rPr>
        <w:rStyle w:val="Numrodepage"/>
        <w:rFonts w:ascii="CG Times" w:hAnsi="CG Times"/>
        <w:sz w:val="18"/>
      </w:rPr>
      <w:fldChar w:fldCharType="begin"/>
    </w:r>
    <w:r w:rsidR="002436D3">
      <w:rPr>
        <w:rStyle w:val="Numrodepage"/>
        <w:rFonts w:ascii="CG Times" w:hAnsi="CG Times"/>
        <w:sz w:val="18"/>
      </w:rPr>
      <w:instrText xml:space="preserve">PAGE  </w:instrText>
    </w:r>
    <w:r>
      <w:rPr>
        <w:rStyle w:val="Numrodepage"/>
        <w:rFonts w:ascii="CG Times" w:hAnsi="CG Times"/>
        <w:sz w:val="18"/>
      </w:rPr>
      <w:fldChar w:fldCharType="separate"/>
    </w:r>
    <w:r w:rsidR="00FD4E9C">
      <w:rPr>
        <w:rStyle w:val="Numrodepage"/>
        <w:rFonts w:ascii="CG Times" w:hAnsi="CG Times"/>
        <w:noProof/>
        <w:sz w:val="18"/>
      </w:rPr>
      <w:t>4</w:t>
    </w:r>
    <w:r>
      <w:rPr>
        <w:rStyle w:val="Numrodepage"/>
        <w:rFonts w:ascii="CG Times" w:hAnsi="CG Times"/>
        <w:sz w:val="18"/>
      </w:rPr>
      <w:fldChar w:fldCharType="end"/>
    </w:r>
  </w:p>
  <w:p w:rsidR="002436D3" w:rsidRDefault="002436D3" w:rsidP="00F0163C">
    <w:pPr>
      <w:pStyle w:val="Pieddepage"/>
      <w:ind w:right="360"/>
      <w:rPr>
        <w:rFonts w:ascii="CG Times" w:hAnsi="CG Times"/>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30" w:rsidRDefault="00F2377D">
    <w:pPr>
      <w:pStyle w:val="Pieddepage"/>
      <w:framePr w:wrap="around" w:vAnchor="text" w:hAnchor="margin" w:xAlign="right" w:y="1"/>
      <w:rPr>
        <w:rStyle w:val="Numrodepage"/>
      </w:rPr>
    </w:pPr>
    <w:r>
      <w:rPr>
        <w:rStyle w:val="Numrodepage"/>
      </w:rPr>
      <w:fldChar w:fldCharType="begin"/>
    </w:r>
    <w:r w:rsidR="00E8515B">
      <w:rPr>
        <w:rStyle w:val="Numrodepage"/>
      </w:rPr>
      <w:instrText xml:space="preserve">PAGE  </w:instrText>
    </w:r>
    <w:r>
      <w:rPr>
        <w:rStyle w:val="Numrodepage"/>
      </w:rPr>
      <w:fldChar w:fldCharType="separate"/>
    </w:r>
    <w:r w:rsidR="00E8515B">
      <w:rPr>
        <w:rStyle w:val="Numrodepage"/>
        <w:noProof/>
      </w:rPr>
      <w:t>2</w:t>
    </w:r>
    <w:r>
      <w:rPr>
        <w:rStyle w:val="Numrodepage"/>
      </w:rPr>
      <w:fldChar w:fldCharType="end"/>
    </w:r>
  </w:p>
  <w:p w:rsidR="000C4230" w:rsidRDefault="00B20441">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30" w:rsidRDefault="00F2377D" w:rsidP="000C4230">
    <w:pPr>
      <w:pStyle w:val="Pieddepage"/>
      <w:framePr w:w="355" w:wrap="around" w:vAnchor="text" w:hAnchor="margin" w:xAlign="right" w:y="4"/>
      <w:rPr>
        <w:rStyle w:val="Numrodepage"/>
        <w:rFonts w:ascii="CG Times" w:hAnsi="CG Times"/>
        <w:sz w:val="18"/>
      </w:rPr>
    </w:pPr>
    <w:r>
      <w:rPr>
        <w:rStyle w:val="Numrodepage"/>
        <w:rFonts w:ascii="CG Times" w:hAnsi="CG Times"/>
        <w:sz w:val="18"/>
      </w:rPr>
      <w:fldChar w:fldCharType="begin"/>
    </w:r>
    <w:r w:rsidR="00E8515B">
      <w:rPr>
        <w:rStyle w:val="Numrodepage"/>
        <w:rFonts w:ascii="CG Times" w:hAnsi="CG Times"/>
        <w:sz w:val="18"/>
      </w:rPr>
      <w:instrText xml:space="preserve">PAGE  </w:instrText>
    </w:r>
    <w:r>
      <w:rPr>
        <w:rStyle w:val="Numrodepage"/>
        <w:rFonts w:ascii="CG Times" w:hAnsi="CG Times"/>
        <w:sz w:val="18"/>
      </w:rPr>
      <w:fldChar w:fldCharType="separate"/>
    </w:r>
    <w:r w:rsidR="000E2A70">
      <w:rPr>
        <w:rStyle w:val="Numrodepage"/>
        <w:rFonts w:ascii="CG Times" w:hAnsi="CG Times"/>
        <w:noProof/>
        <w:sz w:val="18"/>
      </w:rPr>
      <w:t>8</w:t>
    </w:r>
    <w:r>
      <w:rPr>
        <w:rStyle w:val="Numrodepage"/>
        <w:rFonts w:ascii="CG Times" w:hAnsi="CG Times"/>
        <w:sz w:val="18"/>
      </w:rPr>
      <w:fldChar w:fldCharType="end"/>
    </w:r>
    <w:r w:rsidR="00E8515B">
      <w:rPr>
        <w:rStyle w:val="Numrodepage"/>
        <w:rFonts w:ascii="CG Times" w:hAnsi="CG Times"/>
        <w:sz w:val="18"/>
      </w:rPr>
      <w:t xml:space="preserve"> / </w:t>
    </w:r>
    <w:r w:rsidR="00054C76">
      <w:rPr>
        <w:rStyle w:val="Numrodepage"/>
        <w:rFonts w:ascii="CG Times" w:hAnsi="CG Times"/>
        <w:sz w:val="18"/>
      </w:rPr>
      <w:t>8</w:t>
    </w:r>
  </w:p>
  <w:p w:rsidR="000C4230" w:rsidRDefault="00B20441" w:rsidP="00251281">
    <w:pPr>
      <w:pStyle w:val="Pieddepage"/>
      <w:ind w:right="360"/>
      <w:rPr>
        <w:rFonts w:ascii="CG Times" w:hAnsi="CG Time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441" w:rsidRDefault="00B20441">
      <w:r>
        <w:separator/>
      </w:r>
    </w:p>
  </w:footnote>
  <w:footnote w:type="continuationSeparator" w:id="1">
    <w:p w:rsidR="00B20441" w:rsidRDefault="00B20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32F"/>
    <w:multiLevelType w:val="hybridMultilevel"/>
    <w:tmpl w:val="8BC461A0"/>
    <w:lvl w:ilvl="0" w:tplc="6466FFE4">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283215"/>
    <w:multiLevelType w:val="hybridMultilevel"/>
    <w:tmpl w:val="75908392"/>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810019"/>
    <w:multiLevelType w:val="hybridMultilevel"/>
    <w:tmpl w:val="F898AAEC"/>
    <w:lvl w:ilvl="0" w:tplc="DECAB088">
      <w:start w:val="1"/>
      <w:numFmt w:val="bullet"/>
      <w:pStyle w:val="puntoelencotabella"/>
      <w:lvlText w:val=""/>
      <w:lvlJc w:val="left"/>
      <w:pPr>
        <w:tabs>
          <w:tab w:val="num" w:pos="360"/>
        </w:tabs>
        <w:ind w:left="284" w:hanging="284"/>
      </w:pPr>
      <w:rPr>
        <w:rFonts w:ascii="Symbol" w:hAnsi="Symbol"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0F776A"/>
    <w:multiLevelType w:val="hybridMultilevel"/>
    <w:tmpl w:val="1062E1F8"/>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2E4F5A"/>
    <w:multiLevelType w:val="hybridMultilevel"/>
    <w:tmpl w:val="2CD682E2"/>
    <w:lvl w:ilvl="0" w:tplc="B43AA25C">
      <w:start w:val="1"/>
      <w:numFmt w:val="bullet"/>
      <w:lvlText w:val=""/>
      <w:lvlJc w:val="left"/>
      <w:pPr>
        <w:tabs>
          <w:tab w:val="num" w:pos="720"/>
        </w:tabs>
        <w:ind w:left="720" w:hanging="360"/>
      </w:pPr>
      <w:rPr>
        <w:rFonts w:ascii="Symbol" w:hAnsi="Symbol" w:hint="default"/>
        <w:sz w:val="18"/>
        <w:szCs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565413"/>
    <w:multiLevelType w:val="hybridMultilevel"/>
    <w:tmpl w:val="289C5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6C032F"/>
    <w:multiLevelType w:val="hybridMultilevel"/>
    <w:tmpl w:val="69622FDE"/>
    <w:lvl w:ilvl="0" w:tplc="97D65354">
      <w:start w:val="7"/>
      <w:numFmt w:val="bullet"/>
      <w:lvlText w:val="-"/>
      <w:lvlJc w:val="left"/>
      <w:pPr>
        <w:tabs>
          <w:tab w:val="num" w:pos="720"/>
        </w:tabs>
        <w:ind w:left="720" w:hanging="360"/>
      </w:pPr>
      <w:rPr>
        <w:rFonts w:ascii="Arial" w:eastAsia="Times New Roman" w:hAnsi="Arial" w:cs="Arial" w:hint="default"/>
      </w:rPr>
    </w:lvl>
    <w:lvl w:ilvl="1" w:tplc="3AC27632">
      <w:start w:val="15"/>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0C6503"/>
    <w:multiLevelType w:val="hybridMultilevel"/>
    <w:tmpl w:val="AC06DA6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8E7245"/>
    <w:multiLevelType w:val="hybridMultilevel"/>
    <w:tmpl w:val="DFE29386"/>
    <w:lvl w:ilvl="0" w:tplc="C81A1180">
      <w:start w:val="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AF2A36"/>
    <w:multiLevelType w:val="hybridMultilevel"/>
    <w:tmpl w:val="307C58AE"/>
    <w:lvl w:ilvl="0" w:tplc="6B26F3E4">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056027"/>
    <w:multiLevelType w:val="hybridMultilevel"/>
    <w:tmpl w:val="FF3C5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EE35EA"/>
    <w:multiLevelType w:val="hybridMultilevel"/>
    <w:tmpl w:val="06822366"/>
    <w:lvl w:ilvl="0" w:tplc="0F36EBB4">
      <w:start w:val="1"/>
      <w:numFmt w:val="bullet"/>
      <w:pStyle w:val="Keyqualifications"/>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D035319"/>
    <w:multiLevelType w:val="hybridMultilevel"/>
    <w:tmpl w:val="B05064B0"/>
    <w:lvl w:ilvl="0" w:tplc="2110EB8E">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5A08D1"/>
    <w:multiLevelType w:val="hybridMultilevel"/>
    <w:tmpl w:val="C53E6532"/>
    <w:lvl w:ilvl="0" w:tplc="9CA8409A">
      <w:start w:val="5"/>
      <w:numFmt w:val="decimal"/>
      <w:lvlText w:val="%1."/>
      <w:lvlJc w:val="left"/>
      <w:pPr>
        <w:tabs>
          <w:tab w:val="num" w:pos="928"/>
        </w:tabs>
        <w:ind w:left="928" w:hanging="360"/>
      </w:pPr>
      <w:rPr>
        <w:rFonts w:ascii="Arial" w:hAnsi="Arial" w:cs="Arial" w:hint="default"/>
        <w:b/>
        <w:bCs w:val="0"/>
        <w:color w:val="auto"/>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2AB515E"/>
    <w:multiLevelType w:val="hybridMultilevel"/>
    <w:tmpl w:val="F1085BB4"/>
    <w:lvl w:ilvl="0" w:tplc="770209E8">
      <w:start w:val="1"/>
      <w:numFmt w:val="decimal"/>
      <w:lvlText w:val="%1."/>
      <w:lvlJc w:val="left"/>
      <w:pPr>
        <w:ind w:left="72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A609C6"/>
    <w:multiLevelType w:val="singleLevel"/>
    <w:tmpl w:val="040C0011"/>
    <w:lvl w:ilvl="0">
      <w:start w:val="1"/>
      <w:numFmt w:val="decimal"/>
      <w:lvlText w:val="%1)"/>
      <w:lvlJc w:val="left"/>
      <w:pPr>
        <w:tabs>
          <w:tab w:val="num" w:pos="360"/>
        </w:tabs>
        <w:ind w:left="360" w:hanging="360"/>
      </w:pPr>
      <w:rPr>
        <w:rFonts w:hint="default"/>
      </w:rPr>
    </w:lvl>
  </w:abstractNum>
  <w:abstractNum w:abstractNumId="16">
    <w:nsid w:val="7BA83747"/>
    <w:multiLevelType w:val="singleLevel"/>
    <w:tmpl w:val="040C0011"/>
    <w:lvl w:ilvl="0">
      <w:start w:val="1"/>
      <w:numFmt w:val="decimal"/>
      <w:lvlText w:val="%1)"/>
      <w:lvlJc w:val="left"/>
      <w:pPr>
        <w:tabs>
          <w:tab w:val="num" w:pos="360"/>
        </w:tabs>
        <w:ind w:left="360" w:hanging="360"/>
      </w:pPr>
      <w:rPr>
        <w:rFonts w:hint="default"/>
      </w:rPr>
    </w:lvl>
  </w:abstractNum>
  <w:num w:numId="1">
    <w:abstractNumId w:val="0"/>
  </w:num>
  <w:num w:numId="2">
    <w:abstractNumId w:val="13"/>
  </w:num>
  <w:num w:numId="3">
    <w:abstractNumId w:val="2"/>
  </w:num>
  <w:num w:numId="4">
    <w:abstractNumId w:val="4"/>
  </w:num>
  <w:num w:numId="5">
    <w:abstractNumId w:val="15"/>
  </w:num>
  <w:num w:numId="6">
    <w:abstractNumId w:val="5"/>
  </w:num>
  <w:num w:numId="7">
    <w:abstractNumId w:val="9"/>
  </w:num>
  <w:num w:numId="8">
    <w:abstractNumId w:val="3"/>
  </w:num>
  <w:num w:numId="9">
    <w:abstractNumId w:val="7"/>
  </w:num>
  <w:num w:numId="10">
    <w:abstractNumId w:val="14"/>
  </w:num>
  <w:num w:numId="11">
    <w:abstractNumId w:val="10"/>
  </w:num>
  <w:num w:numId="12">
    <w:abstractNumId w:val="8"/>
  </w:num>
  <w:num w:numId="13">
    <w:abstractNumId w:val="12"/>
  </w:num>
  <w:num w:numId="14">
    <w:abstractNumId w:val="16"/>
  </w:num>
  <w:num w:numId="15">
    <w:abstractNumId w:val="6"/>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E46F9"/>
    <w:rsid w:val="0004153F"/>
    <w:rsid w:val="00054C76"/>
    <w:rsid w:val="000B16D3"/>
    <w:rsid w:val="000B32C5"/>
    <w:rsid w:val="000C194A"/>
    <w:rsid w:val="000C7E49"/>
    <w:rsid w:val="000E2A70"/>
    <w:rsid w:val="0014471C"/>
    <w:rsid w:val="00145E3D"/>
    <w:rsid w:val="00167997"/>
    <w:rsid w:val="001829E4"/>
    <w:rsid w:val="00193256"/>
    <w:rsid w:val="00193FA9"/>
    <w:rsid w:val="001B2963"/>
    <w:rsid w:val="001D4EDD"/>
    <w:rsid w:val="0020366D"/>
    <w:rsid w:val="00213D50"/>
    <w:rsid w:val="002241EF"/>
    <w:rsid w:val="00231A58"/>
    <w:rsid w:val="00232002"/>
    <w:rsid w:val="00240962"/>
    <w:rsid w:val="002436D3"/>
    <w:rsid w:val="00246795"/>
    <w:rsid w:val="00253108"/>
    <w:rsid w:val="002537F0"/>
    <w:rsid w:val="00262DDA"/>
    <w:rsid w:val="0027325B"/>
    <w:rsid w:val="002C33B5"/>
    <w:rsid w:val="002F5CCA"/>
    <w:rsid w:val="003207DF"/>
    <w:rsid w:val="003435D0"/>
    <w:rsid w:val="003A4F4B"/>
    <w:rsid w:val="003F256D"/>
    <w:rsid w:val="00417D8E"/>
    <w:rsid w:val="00427D78"/>
    <w:rsid w:val="004B43FE"/>
    <w:rsid w:val="004C5A3F"/>
    <w:rsid w:val="004F6BF6"/>
    <w:rsid w:val="005007C4"/>
    <w:rsid w:val="00586E7A"/>
    <w:rsid w:val="005A6D26"/>
    <w:rsid w:val="005C5117"/>
    <w:rsid w:val="005D2FE1"/>
    <w:rsid w:val="005F4A2C"/>
    <w:rsid w:val="005F5F76"/>
    <w:rsid w:val="00641288"/>
    <w:rsid w:val="00645030"/>
    <w:rsid w:val="006A1003"/>
    <w:rsid w:val="006D3899"/>
    <w:rsid w:val="006F7F0F"/>
    <w:rsid w:val="00723E8F"/>
    <w:rsid w:val="00730BC3"/>
    <w:rsid w:val="00733A7F"/>
    <w:rsid w:val="00775564"/>
    <w:rsid w:val="00786A80"/>
    <w:rsid w:val="00857B31"/>
    <w:rsid w:val="008A1598"/>
    <w:rsid w:val="008B338E"/>
    <w:rsid w:val="008D5188"/>
    <w:rsid w:val="008E6426"/>
    <w:rsid w:val="00921043"/>
    <w:rsid w:val="00962C26"/>
    <w:rsid w:val="009A00FD"/>
    <w:rsid w:val="009E46F9"/>
    <w:rsid w:val="00A00A7A"/>
    <w:rsid w:val="00A024BB"/>
    <w:rsid w:val="00A06AAE"/>
    <w:rsid w:val="00A9093A"/>
    <w:rsid w:val="00AD0849"/>
    <w:rsid w:val="00AD6169"/>
    <w:rsid w:val="00B12DFA"/>
    <w:rsid w:val="00B153F9"/>
    <w:rsid w:val="00B17E9D"/>
    <w:rsid w:val="00B201A2"/>
    <w:rsid w:val="00B20441"/>
    <w:rsid w:val="00C05051"/>
    <w:rsid w:val="00C10A1E"/>
    <w:rsid w:val="00C10F7B"/>
    <w:rsid w:val="00C52EFA"/>
    <w:rsid w:val="00CD6659"/>
    <w:rsid w:val="00CE40F5"/>
    <w:rsid w:val="00D04B38"/>
    <w:rsid w:val="00D06A02"/>
    <w:rsid w:val="00D94227"/>
    <w:rsid w:val="00DA328C"/>
    <w:rsid w:val="00DA7C01"/>
    <w:rsid w:val="00DF7907"/>
    <w:rsid w:val="00E10CCC"/>
    <w:rsid w:val="00E15F3A"/>
    <w:rsid w:val="00E25FFF"/>
    <w:rsid w:val="00E4629B"/>
    <w:rsid w:val="00E8515B"/>
    <w:rsid w:val="00E86F7C"/>
    <w:rsid w:val="00F0163C"/>
    <w:rsid w:val="00F2377D"/>
    <w:rsid w:val="00F63BA2"/>
    <w:rsid w:val="00F843E2"/>
    <w:rsid w:val="00F96E92"/>
    <w:rsid w:val="00FC597F"/>
    <w:rsid w:val="00FD4E9C"/>
    <w:rsid w:val="00FF2B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F9"/>
    <w:rPr>
      <w:rFonts w:ascii="Times New Roman" w:eastAsia="Times New Roman" w:hAnsi="Times New Roman"/>
      <w:sz w:val="24"/>
    </w:rPr>
  </w:style>
  <w:style w:type="paragraph" w:styleId="Titre1">
    <w:name w:val="heading 1"/>
    <w:basedOn w:val="Normal"/>
    <w:next w:val="Normal"/>
    <w:link w:val="Titre1Car"/>
    <w:qFormat/>
    <w:rsid w:val="009E46F9"/>
    <w:pPr>
      <w:keepNext/>
      <w:pBdr>
        <w:bottom w:val="single" w:sz="4" w:space="1" w:color="auto"/>
      </w:pBdr>
      <w:tabs>
        <w:tab w:val="left" w:pos="-2127"/>
        <w:tab w:val="left" w:pos="-1985"/>
        <w:tab w:val="left" w:pos="-1440"/>
        <w:tab w:val="left" w:pos="-709"/>
        <w:tab w:val="left" w:pos="-142"/>
      </w:tabs>
      <w:outlineLvl w:val="0"/>
    </w:pPr>
    <w:rPr>
      <w:rFonts w:ascii="CG Times" w:hAnsi="CG Times"/>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E46F9"/>
    <w:rPr>
      <w:rFonts w:ascii="CG Times" w:eastAsia="Times New Roman" w:hAnsi="CG Times" w:cs="Times New Roman"/>
      <w:b/>
      <w:sz w:val="24"/>
      <w:szCs w:val="20"/>
      <w:lang w:eastAsia="fr-FR"/>
    </w:rPr>
  </w:style>
  <w:style w:type="paragraph" w:styleId="En-tte">
    <w:name w:val="header"/>
    <w:basedOn w:val="Normal"/>
    <w:link w:val="En-tteCar"/>
    <w:rsid w:val="009E46F9"/>
    <w:pPr>
      <w:tabs>
        <w:tab w:val="center" w:pos="4320"/>
        <w:tab w:val="right" w:pos="8640"/>
      </w:tabs>
    </w:pPr>
  </w:style>
  <w:style w:type="character" w:customStyle="1" w:styleId="En-tteCar">
    <w:name w:val="En-tête Car"/>
    <w:link w:val="En-tte"/>
    <w:rsid w:val="009E46F9"/>
    <w:rPr>
      <w:rFonts w:ascii="Times New Roman" w:eastAsia="Times New Roman" w:hAnsi="Times New Roman" w:cs="Times New Roman"/>
      <w:sz w:val="24"/>
      <w:szCs w:val="20"/>
      <w:lang w:eastAsia="fr-FR"/>
    </w:rPr>
  </w:style>
  <w:style w:type="paragraph" w:styleId="Pieddepage">
    <w:name w:val="footer"/>
    <w:basedOn w:val="Normal"/>
    <w:link w:val="PieddepageCar"/>
    <w:rsid w:val="009E46F9"/>
    <w:pPr>
      <w:tabs>
        <w:tab w:val="center" w:pos="4320"/>
        <w:tab w:val="right" w:pos="8640"/>
      </w:tabs>
    </w:pPr>
  </w:style>
  <w:style w:type="character" w:customStyle="1" w:styleId="PieddepageCar">
    <w:name w:val="Pied de page Car"/>
    <w:link w:val="Pieddepage"/>
    <w:rsid w:val="009E46F9"/>
    <w:rPr>
      <w:rFonts w:ascii="Times New Roman" w:eastAsia="Times New Roman" w:hAnsi="Times New Roman" w:cs="Times New Roman"/>
      <w:sz w:val="24"/>
      <w:szCs w:val="20"/>
      <w:lang w:eastAsia="fr-FR"/>
    </w:rPr>
  </w:style>
  <w:style w:type="character" w:styleId="Numrodepage">
    <w:name w:val="page number"/>
    <w:rsid w:val="009E46F9"/>
  </w:style>
  <w:style w:type="paragraph" w:customStyle="1" w:styleId="normaltableau">
    <w:name w:val="normal_tableau"/>
    <w:basedOn w:val="Normal"/>
    <w:rsid w:val="009E46F9"/>
    <w:pPr>
      <w:spacing w:before="120" w:after="120"/>
      <w:jc w:val="both"/>
    </w:pPr>
    <w:rPr>
      <w:rFonts w:ascii="Optima" w:hAnsi="Optima"/>
      <w:sz w:val="22"/>
      <w:lang w:val="en-GB" w:eastAsia="en-GB"/>
    </w:rPr>
  </w:style>
  <w:style w:type="character" w:styleId="lev">
    <w:name w:val="Strong"/>
    <w:qFormat/>
    <w:rsid w:val="009E46F9"/>
    <w:rPr>
      <w:rFonts w:ascii="Arial" w:hAnsi="Arial"/>
      <w:bCs/>
      <w:color w:val="0000FF"/>
      <w:sz w:val="18"/>
    </w:rPr>
  </w:style>
  <w:style w:type="paragraph" w:customStyle="1" w:styleId="Corpotabella">
    <w:name w:val="Corpo tabella"/>
    <w:basedOn w:val="Normal"/>
    <w:rsid w:val="009E46F9"/>
    <w:pPr>
      <w:widowControl w:val="0"/>
      <w:spacing w:before="40" w:after="40"/>
    </w:pPr>
    <w:rPr>
      <w:rFonts w:ascii="Arial" w:hAnsi="Arial"/>
      <w:sz w:val="16"/>
      <w:lang w:val="en-GB" w:eastAsia="it-IT"/>
    </w:rPr>
  </w:style>
  <w:style w:type="paragraph" w:customStyle="1" w:styleId="puntoelencotabella">
    <w:name w:val="punto elenco tabella"/>
    <w:basedOn w:val="Normal"/>
    <w:rsid w:val="009E46F9"/>
    <w:pPr>
      <w:numPr>
        <w:numId w:val="3"/>
      </w:numPr>
    </w:pPr>
    <w:rPr>
      <w:lang w:val="en-US" w:eastAsia="en-US"/>
    </w:rPr>
  </w:style>
  <w:style w:type="character" w:styleId="Lienhypertexte">
    <w:name w:val="Hyperlink"/>
    <w:rsid w:val="009E46F9"/>
    <w:rPr>
      <w:color w:val="0000FF"/>
      <w:u w:val="single"/>
    </w:rPr>
  </w:style>
  <w:style w:type="paragraph" w:styleId="Paragraphedeliste">
    <w:name w:val="List Paragraph"/>
    <w:basedOn w:val="Normal"/>
    <w:uiPriority w:val="34"/>
    <w:qFormat/>
    <w:rsid w:val="009E46F9"/>
    <w:pPr>
      <w:ind w:left="708"/>
    </w:pPr>
  </w:style>
  <w:style w:type="paragraph" w:styleId="NormalWeb">
    <w:name w:val="Normal (Web)"/>
    <w:basedOn w:val="Normal"/>
    <w:uiPriority w:val="99"/>
    <w:rsid w:val="00645030"/>
    <w:pPr>
      <w:spacing w:before="100" w:beforeAutospacing="1" w:after="100" w:afterAutospacing="1"/>
    </w:pPr>
    <w:rPr>
      <w:szCs w:val="24"/>
    </w:rPr>
  </w:style>
  <w:style w:type="table" w:styleId="Grilledutableau">
    <w:name w:val="Table Grid"/>
    <w:basedOn w:val="TableauNormal"/>
    <w:uiPriority w:val="59"/>
    <w:rsid w:val="006450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eyqualifications">
    <w:name w:val="Key qualifications"/>
    <w:basedOn w:val="Normal"/>
    <w:rsid w:val="00E25FFF"/>
    <w:pPr>
      <w:numPr>
        <w:numId w:val="16"/>
      </w:numPr>
    </w:pPr>
    <w:rPr>
      <w:rFonts w:ascii="Arial" w:hAnsi="Arial"/>
      <w:sz w:val="20"/>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t-international.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pmboubou@yahoo.f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ub-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2697</Words>
  <Characters>14837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Cabinet Boubou</Company>
  <LinksUpToDate>false</LinksUpToDate>
  <CharactersWithSpaces>17500</CharactersWithSpaces>
  <SharedDoc>false</SharedDoc>
  <HLinks>
    <vt:vector size="18" baseType="variant">
      <vt:variant>
        <vt:i4>6946919</vt:i4>
      </vt:variant>
      <vt:variant>
        <vt:i4>6</vt:i4>
      </vt:variant>
      <vt:variant>
        <vt:i4>0</vt:i4>
      </vt:variant>
      <vt:variant>
        <vt:i4>5</vt:i4>
      </vt:variant>
      <vt:variant>
        <vt:lpwstr>http://www.club-er.org/</vt:lpwstr>
      </vt:variant>
      <vt:variant>
        <vt:lpwstr/>
      </vt:variant>
      <vt:variant>
        <vt:i4>3276889</vt:i4>
      </vt:variant>
      <vt:variant>
        <vt:i4>3</vt:i4>
      </vt:variant>
      <vt:variant>
        <vt:i4>0</vt:i4>
      </vt:variant>
      <vt:variant>
        <vt:i4>5</vt:i4>
      </vt:variant>
      <vt:variant>
        <vt:lpwstr>mailto:p.boubou@camnet.cm</vt:lpwstr>
      </vt:variant>
      <vt:variant>
        <vt:lpwstr/>
      </vt:variant>
      <vt:variant>
        <vt:i4>7864391</vt:i4>
      </vt:variant>
      <vt:variant>
        <vt:i4>0</vt:i4>
      </vt:variant>
      <vt:variant>
        <vt:i4>0</vt:i4>
      </vt:variant>
      <vt:variant>
        <vt:i4>5</vt:i4>
      </vt:variant>
      <vt:variant>
        <vt:lpwstr>mailto:pmboubou@yahoo.fr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Pierre BOUBOU</dc:creator>
  <cp:lastModifiedBy>PH</cp:lastModifiedBy>
  <cp:revision>2</cp:revision>
  <dcterms:created xsi:type="dcterms:W3CDTF">2015-09-28T10:41:00Z</dcterms:created>
  <dcterms:modified xsi:type="dcterms:W3CDTF">2015-09-28T10:41:00Z</dcterms:modified>
</cp:coreProperties>
</file>